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Default="00770F08" w:rsidP="00770F08">
      <w:pPr>
        <w:pStyle w:val="Standard"/>
        <w:jc w:val="center"/>
        <w:rPr>
          <w:noProof/>
          <w:sz w:val="18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C595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CF07C0" w:rsidRPr="00E03699">
        <w:rPr>
          <w:rFonts w:ascii="Arial Narrow" w:hAnsi="Arial Narrow"/>
          <w:noProof/>
          <w:sz w:val="18"/>
        </w:rPr>
        <w:drawing>
          <wp:inline distT="0" distB="0" distL="0" distR="0" wp14:anchorId="0F8389AA" wp14:editId="4444F12F">
            <wp:extent cx="2909454" cy="823022"/>
            <wp:effectExtent l="0" t="0" r="571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41" cy="82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7C0" w:rsidRPr="00770F08" w:rsidRDefault="00CF07C0" w:rsidP="00770F08">
      <w:pPr>
        <w:pStyle w:val="Standard"/>
        <w:jc w:val="center"/>
        <w:rPr>
          <w:rFonts w:ascii="Arial Narrow" w:hAnsi="Arial Narrow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F8565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F85658" w:rsidRDefault="0001096E" w:rsidP="00F85658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F85658" w:rsidRDefault="00F85658" w:rsidP="00F85658">
      <w:pPr>
        <w:jc w:val="center"/>
        <w:rPr>
          <w:rFonts w:ascii="Arial Narrow" w:hAnsi="Arial Narrow" w:cs="Arial"/>
          <w:sz w:val="4"/>
          <w:szCs w:val="4"/>
        </w:rPr>
      </w:pPr>
    </w:p>
    <w:p w:rsidR="00F85658" w:rsidRPr="008A2371" w:rsidRDefault="00F85658" w:rsidP="00F85658">
      <w:pPr>
        <w:jc w:val="center"/>
        <w:rPr>
          <w:rFonts w:ascii="Arial Narrow" w:hAnsi="Arial Narrow"/>
          <w:b/>
          <w:szCs w:val="18"/>
          <w:lang w:val="de-DE"/>
        </w:rPr>
      </w:pPr>
      <w:bookmarkStart w:id="0" w:name="_GoBack"/>
      <w:bookmarkEnd w:id="0"/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F85658" w:rsidRPr="008A2371" w:rsidRDefault="00F85658" w:rsidP="00F85658">
      <w:pPr>
        <w:jc w:val="center"/>
        <w:rPr>
          <w:rFonts w:ascii="Arial Narrow" w:hAnsi="Arial Narrow"/>
          <w:bCs/>
        </w:rPr>
      </w:pPr>
      <w:r w:rsidRPr="008A2371">
        <w:rPr>
          <w:rFonts w:ascii="Arial Narrow" w:hAnsi="Arial Narrow"/>
          <w:szCs w:val="18"/>
          <w:lang w:val="de-DE"/>
        </w:rPr>
        <w:t>“Programa para reactivar el tejido socioeconómico de Gipuzkoa a través de la contribución de la perspectiva comarcal”, convocatoria 2021</w:t>
      </w:r>
    </w:p>
    <w:p w:rsidR="00285C92" w:rsidRPr="007D0293" w:rsidRDefault="00285C92" w:rsidP="00F85658">
      <w:pPr>
        <w:jc w:val="center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F85658" w:rsidP="00F8565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CF07C0" w:rsidP="00CF07C0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 /total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F8565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F85658"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F85658">
              <w:rPr>
                <w:rFonts w:ascii="Arial Narrow" w:hAnsi="Arial Narrow" w:cs="Arial"/>
                <w:b w:val="0"/>
                <w:sz w:val="16"/>
                <w:szCs w:val="16"/>
              </w:rPr>
              <w:t>entidad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2B06B9">
      <w:pPr>
        <w:tabs>
          <w:tab w:val="left" w:pos="30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  <w:t xml:space="preserve"> </w:t>
    </w:r>
    <w:r w:rsidR="00F85658">
      <w:rPr>
        <w:rFonts w:ascii="Atlanta" w:hAnsi="Atlanta" w:cs="Arial"/>
        <w:b/>
        <w:sz w:val="16"/>
        <w:szCs w:val="16"/>
      </w:rPr>
      <w:t>ESKUALDEAK</w:t>
    </w:r>
    <w:r w:rsidR="0063781E">
      <w:rPr>
        <w:rFonts w:ascii="Atlanta" w:hAnsi="Atlanta" w:cs="Arial"/>
        <w:b/>
        <w:sz w:val="16"/>
        <w:szCs w:val="16"/>
      </w:rPr>
      <w:t>–</w:t>
    </w:r>
    <w:r w:rsidR="000910A6" w:rsidRPr="0063781E">
      <w:rPr>
        <w:rFonts w:ascii="Atlanta" w:hAnsi="Atlanta" w:cs="Arial"/>
        <w:b/>
        <w:sz w:val="16"/>
        <w:szCs w:val="16"/>
      </w:rPr>
      <w:t xml:space="preserve"> 2021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7C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658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A0B9086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6</cp:revision>
  <cp:lastPrinted>2022-04-07T07:25:00Z</cp:lastPrinted>
  <dcterms:created xsi:type="dcterms:W3CDTF">2022-03-14T11:11:00Z</dcterms:created>
  <dcterms:modified xsi:type="dcterms:W3CDTF">2022-04-07T12:57:00Z</dcterms:modified>
</cp:coreProperties>
</file>