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A852C5" w:rsidP="003A0372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</w:t>
      </w:r>
      <w:r w:rsidR="008F1C54"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A852C5" w:rsidRPr="00BB7C27" w:rsidRDefault="00A852C5" w:rsidP="00A852C5">
            <w:pPr>
              <w:rPr>
                <w:rFonts w:ascii="Arial Narrow" w:hAnsi="Arial Narrow"/>
              </w:rPr>
            </w:pPr>
          </w:p>
          <w:p w:rsidR="00A852C5" w:rsidRPr="006967EC" w:rsidRDefault="00A852C5" w:rsidP="00A852C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6967EC">
              <w:rPr>
                <w:rFonts w:ascii="Arial Narrow" w:hAnsi="Arial Narrow"/>
                <w:b/>
                <w:szCs w:val="18"/>
                <w:lang w:val="de-DE"/>
              </w:rPr>
              <w:t>"Gipuzkoa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an  terapia aurreratuak sustatzeko(GANTT) programa</w:t>
            </w:r>
            <w:r w:rsidRPr="006967EC">
              <w:rPr>
                <w:rFonts w:ascii="Arial Narrow" w:hAnsi="Arial Narrow"/>
                <w:b/>
                <w:szCs w:val="18"/>
                <w:lang w:val="de-DE"/>
              </w:rPr>
              <w:t xml:space="preserve">" 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2023</w:t>
            </w:r>
            <w:r w:rsidRPr="006967EC">
              <w:rPr>
                <w:rFonts w:ascii="Arial Narrow" w:hAnsi="Arial Narrow"/>
                <w:b/>
                <w:szCs w:val="18"/>
                <w:lang w:val="de-DE"/>
              </w:rPr>
              <w:t>ko deialdia</w:t>
            </w:r>
          </w:p>
          <w:p w:rsidR="00C34943" w:rsidRPr="000763F7" w:rsidRDefault="00C34943" w:rsidP="005B1BD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06C80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>
              <w:rPr>
                <w:rFonts w:ascii="Arial Narrow" w:hAnsi="Arial Narrow" w:cs="Arial"/>
                <w:lang w:val="eu-ES"/>
              </w:rPr>
              <w:t xml:space="preserve">Ez bera ezta berak ordezkatzen duen entitate ere ez daude sartuta 2007ko martxoaren 27ko 3/07 Foru Arauak, Gipuzkoako Lurralde Historikoko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rPr>
                <w:rFonts w:ascii="Arial Narrow" w:hAnsi="Arial Narrow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3. </w:t>
            </w:r>
            <w:r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>
              <w:rPr>
                <w:rFonts w:ascii="Arial Narrow" w:hAnsi="Arial Narrow" w:cs="Arial"/>
                <w:lang w:val="eu-ES"/>
              </w:rPr>
              <w:t>, bat datozela entitateak bere esku dituen jatorrizko agiriekin.</w:t>
            </w: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5. </w:t>
            </w:r>
            <w:r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406C80" w:rsidRDefault="00406C80" w:rsidP="00406C80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Ez dago berreskuratze-agindu baten mende, Europar Batasuneko Batzordeak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dirulaguntza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Erreglamenduak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(EB) bere 2.artikuluaren 18. atalean egiten duen definizioaren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7. </w:t>
            </w:r>
            <w:r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8.</w:t>
            </w:r>
            <w:r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E482B" w:rsidRDefault="000E482B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5B1BD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6B32C8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>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1815846</wp:posOffset>
                </wp:positionH>
                <wp:positionV relativeFrom="paragraph">
                  <wp:posOffset>30861</wp:posOffset>
                </wp:positionV>
                <wp:extent cx="2516505" cy="755904"/>
                <wp:effectExtent l="0" t="0" r="17145" b="2540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7559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pt;margin-top:2.45pt;width:198.1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8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377952;1258253,755904;0,377952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Pr="005B1BD1" w:rsidRDefault="003F069A" w:rsidP="005B1BD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A852C5">
      <w:rPr>
        <w:rFonts w:ascii="Atlanta" w:hAnsi="Atlanta"/>
        <w:sz w:val="18"/>
        <w:szCs w:val="18"/>
      </w:rPr>
      <w:t>4</w:t>
    </w:r>
    <w:r w:rsidR="00445B28" w:rsidRPr="00E44985">
      <w:rPr>
        <w:rFonts w:ascii="Atlanta" w:hAnsi="Atlanta"/>
        <w:sz w:val="18"/>
        <w:szCs w:val="18"/>
      </w:rPr>
      <w:t>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5B1BD1">
      <w:rPr>
        <w:rFonts w:ascii="Atlanta" w:hAnsi="Atlanta"/>
      </w:rPr>
      <w:t xml:space="preserve">        </w:t>
    </w:r>
    <w:r w:rsidR="005B1BD1">
      <w:tab/>
    </w:r>
    <w:r w:rsidR="00A852C5">
      <w:rPr>
        <w:rFonts w:ascii="Atlanta" w:hAnsi="Atlanta" w:cs="Arial"/>
        <w:b/>
        <w:sz w:val="18"/>
      </w:rPr>
      <w:t>2023 GANTT</w:t>
    </w:r>
  </w:p>
  <w:p w:rsidR="00310C0A" w:rsidRPr="00445B28" w:rsidRDefault="00310C0A" w:rsidP="005B1BD1">
    <w:pPr>
      <w:pStyle w:val="Piedepgina"/>
      <w:tabs>
        <w:tab w:val="clear" w:pos="4252"/>
        <w:tab w:val="clear" w:pos="8504"/>
        <w:tab w:val="right" w:pos="9781"/>
      </w:tabs>
      <w:ind w:right="-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0E482B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06C80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B1BD1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B32C8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2C5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A368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176E3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300C6E1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406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FE57-3CB7-4D6D-92F3-F8252D6A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10</cp:revision>
  <cp:lastPrinted>2019-03-06T11:39:00Z</cp:lastPrinted>
  <dcterms:created xsi:type="dcterms:W3CDTF">2022-04-07T10:20:00Z</dcterms:created>
  <dcterms:modified xsi:type="dcterms:W3CDTF">2024-11-07T13:47:00Z</dcterms:modified>
</cp:coreProperties>
</file>