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37" w:rsidRPr="00013B77" w:rsidRDefault="00E43937" w:rsidP="00E43937">
      <w:pPr>
        <w:suppressAutoHyphens w:val="0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US"/>
        </w:rPr>
      </w:pPr>
      <w:r w:rsidRPr="00013B77">
        <w:rPr>
          <w:rFonts w:ascii="Calibri" w:eastAsia="Calibri" w:hAnsi="Calibri" w:cs="Calibri"/>
          <w:b/>
          <w:kern w:val="0"/>
          <w:sz w:val="24"/>
          <w:szCs w:val="24"/>
          <w:lang w:val="es-ES" w:eastAsia="en-US"/>
        </w:rPr>
        <w:t>ANEXO 06. COVID-19: EQUIPAMIENTOS Y MEDIDAS DE HIGIENE Y PREVENCIÓN OBLIGATORIAS PARA INSTALACIONES DE OCIO EDUCATIVO JUVENIL</w:t>
      </w:r>
    </w:p>
    <w:p w:rsidR="00013B77" w:rsidRPr="00013B77" w:rsidRDefault="00013B77" w:rsidP="00013B77">
      <w:pPr>
        <w:tabs>
          <w:tab w:val="left" w:pos="2769"/>
        </w:tabs>
        <w:suppressAutoHyphens w:val="0"/>
        <w:spacing w:before="20" w:line="280" w:lineRule="exact"/>
        <w:jc w:val="both"/>
        <w:rPr>
          <w:rFonts w:ascii="Calibri" w:hAnsi="Calibri" w:cs="Arial Unicode MS"/>
          <w:w w:val="105"/>
          <w:kern w:val="0"/>
          <w:lang w:val="es-ES" w:eastAsia="en-CA"/>
        </w:rPr>
      </w:pPr>
    </w:p>
    <w:p w:rsidR="00013B77" w:rsidRPr="00013B77" w:rsidRDefault="007B6F2D" w:rsidP="00013B77">
      <w:pPr>
        <w:tabs>
          <w:tab w:val="left" w:pos="2768"/>
        </w:tabs>
        <w:suppressAutoHyphens w:val="0"/>
        <w:spacing w:line="280" w:lineRule="exact"/>
        <w:jc w:val="both"/>
        <w:rPr>
          <w:rFonts w:ascii="Calibri" w:hAnsi="Calibri" w:cs="Arial Unicode MS"/>
          <w:spacing w:val="2"/>
          <w:kern w:val="0"/>
          <w:lang w:val="es-ES" w:eastAsia="en-CA"/>
        </w:rPr>
      </w:pPr>
      <w:r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Este documento recoge el </w:t>
      </w:r>
      <w:r w:rsidR="007269B5" w:rsidRPr="00013B77">
        <w:rPr>
          <w:rFonts w:ascii="Calibri" w:hAnsi="Calibri" w:cs="Arial Unicode MS"/>
          <w:spacing w:val="2"/>
          <w:kern w:val="0"/>
          <w:lang w:val="es-ES" w:eastAsia="en-CA"/>
        </w:rPr>
        <w:t>plan de contingencia y</w:t>
      </w:r>
      <w:r w:rsidR="008555ED"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 adaptación a las medidas de higiene y prevención obligatorias de la ins</w:t>
      </w:r>
      <w:r w:rsidRPr="00013B77">
        <w:rPr>
          <w:rFonts w:ascii="Calibri" w:hAnsi="Calibri" w:cs="Arial Unicode MS"/>
          <w:spacing w:val="2"/>
          <w:kern w:val="0"/>
          <w:lang w:val="es-ES" w:eastAsia="en-CA"/>
        </w:rPr>
        <w:t>talación</w:t>
      </w:r>
      <w:r w:rsidR="00A56480" w:rsidRPr="00013B77">
        <w:rPr>
          <w:rFonts w:ascii="Calibri" w:hAnsi="Calibri" w:cs="Arial Unicode MS"/>
          <w:spacing w:val="2"/>
          <w:kern w:val="0"/>
          <w:lang w:val="es-ES" w:eastAsia="en-CA"/>
        </w:rPr>
        <w:t>……………</w:t>
      </w:r>
      <w:r w:rsidR="005370CB"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…………realizado </w:t>
      </w:r>
      <w:r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por </w:t>
      </w:r>
      <w:r w:rsidR="005370CB" w:rsidRPr="00013B77">
        <w:rPr>
          <w:rFonts w:ascii="Calibri" w:hAnsi="Calibri" w:cs="Arial Unicode MS"/>
          <w:spacing w:val="2"/>
          <w:kern w:val="0"/>
          <w:lang w:val="es-ES" w:eastAsia="en-CA"/>
        </w:rPr>
        <w:t>e</w:t>
      </w:r>
      <w:r w:rsidRPr="00013B77">
        <w:rPr>
          <w:rFonts w:ascii="Calibri" w:hAnsi="Calibri" w:cs="Arial Unicode MS"/>
          <w:spacing w:val="2"/>
          <w:kern w:val="0"/>
          <w:lang w:val="es-ES" w:eastAsia="en-CA"/>
        </w:rPr>
        <w:t>l Ayuntamiento/entidad/empresa</w:t>
      </w:r>
      <w:r w:rsidR="00A56480"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 </w:t>
      </w:r>
      <w:r w:rsidRPr="00013B77">
        <w:rPr>
          <w:rFonts w:ascii="Calibri" w:hAnsi="Calibri" w:cs="Arial Unicode MS"/>
          <w:spacing w:val="2"/>
          <w:kern w:val="0"/>
          <w:lang w:val="es-ES" w:eastAsia="en-CA"/>
        </w:rPr>
        <w:t>……………</w:t>
      </w:r>
      <w:r w:rsidR="00A56480"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…..para el </w:t>
      </w:r>
      <w:r w:rsidRPr="00013B77">
        <w:rPr>
          <w:rFonts w:ascii="Calibri" w:hAnsi="Calibri" w:cs="Arial Unicode MS"/>
          <w:spacing w:val="2"/>
          <w:kern w:val="0"/>
          <w:lang w:val="es-ES" w:eastAsia="en-CA"/>
        </w:rPr>
        <w:t>desarrollo de las actividades de ocio educativo</w:t>
      </w:r>
      <w:bookmarkStart w:id="0" w:name="_GoBack"/>
      <w:bookmarkEnd w:id="0"/>
      <w:r w:rsidR="00013B77">
        <w:rPr>
          <w:rFonts w:ascii="Calibri" w:hAnsi="Calibri" w:cs="Arial Unicode MS"/>
          <w:spacing w:val="2"/>
          <w:kern w:val="0"/>
          <w:lang w:val="es-ES" w:eastAsia="en-CA"/>
        </w:rPr>
        <w:t xml:space="preserve">. </w:t>
      </w:r>
      <w:r w:rsidR="00013B77" w:rsidRPr="00013B77">
        <w:rPr>
          <w:rFonts w:ascii="Calibri" w:hAnsi="Calibri" w:cs="Arial Unicode MS"/>
          <w:spacing w:val="2"/>
          <w:kern w:val="0"/>
          <w:lang w:val="es-ES" w:eastAsia="en-CA"/>
        </w:rPr>
        <w:t>Los datos de la actividad a desarrollar son:</w:t>
      </w:r>
    </w:p>
    <w:p w:rsidR="00013B77" w:rsidRPr="00013B77" w:rsidRDefault="00013B77" w:rsidP="00013B77">
      <w:pPr>
        <w:tabs>
          <w:tab w:val="left" w:pos="2769"/>
        </w:tabs>
        <w:suppressAutoHyphens w:val="0"/>
        <w:spacing w:before="20" w:line="280" w:lineRule="exact"/>
        <w:jc w:val="both"/>
        <w:rPr>
          <w:rFonts w:ascii="Calibri" w:hAnsi="Calibri" w:cs="Arial Unicode MS"/>
          <w:w w:val="105"/>
          <w:kern w:val="0"/>
          <w:lang w:val="es-ES" w:eastAsia="en-CA"/>
        </w:rPr>
      </w:pPr>
    </w:p>
    <w:p w:rsidR="00013B77" w:rsidRPr="00013B77" w:rsidRDefault="00013B77" w:rsidP="00013B77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  <w:r w:rsidRPr="00013B77">
        <w:rPr>
          <w:rFonts w:ascii="Calibri" w:hAnsi="Calibri" w:cs="Arial Unicode MS"/>
          <w:spacing w:val="2"/>
          <w:kern w:val="0"/>
          <w:lang w:val="es-ES" w:eastAsia="en-CA"/>
        </w:rPr>
        <w:t>Lugar: ..........</w:t>
      </w:r>
    </w:p>
    <w:p w:rsidR="00013B77" w:rsidRPr="00013B77" w:rsidRDefault="00013B77" w:rsidP="00013B77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  <w:r w:rsidRPr="00013B77">
        <w:rPr>
          <w:rFonts w:ascii="Calibri" w:hAnsi="Calibri" w:cs="Arial Unicode MS"/>
          <w:spacing w:val="2"/>
          <w:kern w:val="0"/>
          <w:lang w:val="es-ES" w:eastAsia="en-CA"/>
        </w:rPr>
        <w:t>Fecha:................ (</w:t>
      </w:r>
      <w:proofErr w:type="gramStart"/>
      <w:r w:rsidRPr="00013B77">
        <w:rPr>
          <w:rFonts w:ascii="Calibri" w:hAnsi="Calibri" w:cs="Arial Unicode MS"/>
          <w:spacing w:val="2"/>
          <w:kern w:val="0"/>
          <w:lang w:val="es-ES" w:eastAsia="en-CA"/>
        </w:rPr>
        <w:t>días</w:t>
      </w:r>
      <w:proofErr w:type="gramEnd"/>
      <w:r w:rsidRPr="00013B77">
        <w:rPr>
          <w:rFonts w:ascii="Calibri" w:hAnsi="Calibri" w:cs="Arial Unicode MS"/>
          <w:spacing w:val="2"/>
          <w:kern w:val="0"/>
          <w:lang w:val="es-ES" w:eastAsia="en-CA"/>
        </w:rPr>
        <w:t>)..............(mes)</w:t>
      </w: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013B77" w:rsidRPr="006A3393" w:rsidRDefault="00013B7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PLAN DE CONTINGENCIA Y ADAPTACIÓN DE LA</w:t>
      </w:r>
      <w:r w:rsidR="007269B5"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 INSTALACIÓ</w:t>
      </w: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N</w:t>
      </w:r>
      <w:r w:rsidR="007269B5">
        <w:rPr>
          <w:rFonts w:ascii="Calibri" w:eastAsia="Calibri" w:hAnsi="Calibri" w:cs="Calibri"/>
          <w:b/>
          <w:bCs/>
          <w:kern w:val="0"/>
          <w:lang w:val="es-ES" w:eastAsia="en-US"/>
        </w:rPr>
        <w:t>…………………</w:t>
      </w: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 EN FUNCIÓN DE REQUISITOS DE HIGIENE</w:t>
      </w:r>
    </w:p>
    <w:p w:rsidR="00272A5B" w:rsidRPr="006A3393" w:rsidRDefault="00272A5B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6F0B45" w:rsidRPr="00981265" w:rsidRDefault="00154628" w:rsidP="00E43937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="Calibri"/>
          <w:bCs/>
          <w:kern w:val="0"/>
          <w:lang w:val="es-ES" w:eastAsia="en-US"/>
        </w:rPr>
      </w:pPr>
      <w:r>
        <w:rPr>
          <w:rFonts w:asciiTheme="minorHAnsi" w:hAnsiTheme="minorHAnsi" w:cs="Calibri"/>
          <w:lang w:val="es-ES"/>
        </w:rPr>
        <w:t>El a</w:t>
      </w:r>
      <w:r w:rsidR="008555ED" w:rsidRPr="00981265">
        <w:rPr>
          <w:rFonts w:asciiTheme="minorHAnsi" w:hAnsiTheme="minorHAnsi" w:cs="Calibri"/>
          <w:lang w:val="es-ES"/>
        </w:rPr>
        <w:t xml:space="preserve">yuntamiento/entidad/empresa……………..responsable de la actividad ha </w:t>
      </w:r>
      <w:r w:rsidR="008555ED" w:rsidRPr="00981265">
        <w:rPr>
          <w:rFonts w:asciiTheme="minorHAnsi" w:eastAsia="Calibri" w:hAnsiTheme="minorHAnsi" w:cs="Calibri"/>
          <w:bCs/>
          <w:kern w:val="0"/>
          <w:lang w:val="es-ES" w:eastAsia="en-US"/>
        </w:rPr>
        <w:t>diseñado</w:t>
      </w:r>
      <w:r w:rsidR="006F0B45" w:rsidRPr="00981265">
        <w:rPr>
          <w:rFonts w:asciiTheme="minorHAnsi" w:eastAsia="Calibri" w:hAnsiTheme="minorHAnsi" w:cs="Calibri"/>
          <w:bCs/>
          <w:kern w:val="0"/>
          <w:lang w:val="es-ES" w:eastAsia="en-US"/>
        </w:rPr>
        <w:t xml:space="preserve"> un plan de contingencia:</w:t>
      </w:r>
    </w:p>
    <w:p w:rsidR="006F0B45" w:rsidRDefault="006F0B45" w:rsidP="006215E7">
      <w:pPr>
        <w:pStyle w:val="Zerrenda-paragrafoa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F0B45">
        <w:rPr>
          <w:rFonts w:ascii="Calibri" w:eastAsia="Calibri" w:hAnsi="Calibri" w:cs="Calibri"/>
          <w:bCs/>
          <w:kern w:val="0"/>
          <w:lang w:val="es-ES" w:eastAsia="en-US"/>
        </w:rPr>
        <w:t xml:space="preserve">Se han diferenciado </w:t>
      </w:r>
      <w:r w:rsidR="00E43937" w:rsidRPr="006F0B45">
        <w:rPr>
          <w:rFonts w:ascii="Calibri" w:eastAsia="Calibri" w:hAnsi="Calibri" w:cs="Calibri"/>
          <w:bCs/>
          <w:kern w:val="0"/>
          <w:lang w:val="es-ES" w:eastAsia="en-US"/>
        </w:rPr>
        <w:t>las zonas en las que e</w:t>
      </w:r>
      <w:r w:rsidRPr="006F0B45">
        <w:rPr>
          <w:rFonts w:ascii="Calibri" w:eastAsia="Calibri" w:hAnsi="Calibri" w:cs="Calibri"/>
          <w:bCs/>
          <w:kern w:val="0"/>
          <w:lang w:val="es-ES" w:eastAsia="en-US"/>
        </w:rPr>
        <w:t>l riesgo de exposición es mayor (zonas de acceso al centro, zonas comunes de tr</w:t>
      </w:r>
      <w:r w:rsidR="00013B77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Pr="006F0B45">
        <w:rPr>
          <w:rFonts w:ascii="Calibri" w:eastAsia="Calibri" w:hAnsi="Calibri" w:cs="Calibri"/>
          <w:bCs/>
          <w:kern w:val="0"/>
          <w:lang w:val="es-ES" w:eastAsia="en-US"/>
        </w:rPr>
        <w:t>nsito, aulas y talleres,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 servicios….):</w:t>
      </w:r>
    </w:p>
    <w:p w:rsidR="006F0B45" w:rsidRDefault="006F0B45" w:rsidP="006F0B45">
      <w:pPr>
        <w:pStyle w:val="Zerrenda-paragrafoa"/>
        <w:numPr>
          <w:ilvl w:val="1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…………….</w:t>
      </w:r>
    </w:p>
    <w:p w:rsidR="0057289A" w:rsidRPr="006F0B45" w:rsidRDefault="0057289A" w:rsidP="006F0B45">
      <w:pPr>
        <w:pStyle w:val="Zerrenda-paragrafoa"/>
        <w:numPr>
          <w:ilvl w:val="1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…………….</w:t>
      </w:r>
    </w:p>
    <w:p w:rsidR="006F0B45" w:rsidRDefault="006F0B45" w:rsidP="006F0B45">
      <w:pPr>
        <w:pStyle w:val="Zerrenda-paragrafoa"/>
        <w:numPr>
          <w:ilvl w:val="1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…………….</w:t>
      </w:r>
    </w:p>
    <w:p w:rsidR="006F0B45" w:rsidRDefault="006F0B45" w:rsidP="006F0B45">
      <w:pPr>
        <w:pStyle w:val="Zerrenda-paragrafoa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</w:t>
      </w:r>
      <w:r w:rsidR="00E43937" w:rsidRPr="006F0B45">
        <w:rPr>
          <w:rFonts w:ascii="Calibri" w:eastAsia="Calibri" w:hAnsi="Calibri" w:cs="Calibri"/>
          <w:bCs/>
          <w:kern w:val="0"/>
          <w:lang w:val="es-ES" w:eastAsia="en-US"/>
        </w:rPr>
        <w:t xml:space="preserve">e 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han adoptado </w:t>
      </w:r>
      <w:r w:rsidR="00E43937" w:rsidRPr="006F0B45">
        <w:rPr>
          <w:rFonts w:ascii="Calibri" w:eastAsia="Calibri" w:hAnsi="Calibri" w:cs="Calibri"/>
          <w:bCs/>
          <w:kern w:val="0"/>
          <w:lang w:val="es-ES" w:eastAsia="en-US"/>
        </w:rPr>
        <w:t>medidas para evitar la formación de focos que favorezcan la transmisión.</w:t>
      </w:r>
    </w:p>
    <w:p w:rsidR="006F0B45" w:rsidRDefault="006F0B45" w:rsidP="006F0B45">
      <w:pPr>
        <w:pStyle w:val="Zerrenda-paragrafoa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ha implantado</w:t>
      </w:r>
      <w:r w:rsidR="00E43937" w:rsidRPr="006F0B45">
        <w:rPr>
          <w:rFonts w:ascii="Calibri" w:eastAsia="Calibri" w:hAnsi="Calibri" w:cs="Calibri"/>
          <w:bCs/>
          <w:kern w:val="0"/>
          <w:lang w:val="es-ES" w:eastAsia="en-US"/>
        </w:rPr>
        <w:t xml:space="preserve"> instrucciones de uso de esas zonas con las medidas que se deben cumplir</w:t>
      </w:r>
    </w:p>
    <w:p w:rsidR="00E43937" w:rsidRPr="0057289A" w:rsidRDefault="006F0B45" w:rsidP="0057289A">
      <w:pPr>
        <w:pStyle w:val="Zerrenda-paragrafoa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57289A">
        <w:rPr>
          <w:rFonts w:ascii="Calibri" w:eastAsia="Calibri" w:hAnsi="Calibri" w:cs="Calibri"/>
          <w:bCs/>
          <w:kern w:val="0"/>
          <w:lang w:val="es-ES" w:eastAsia="en-US"/>
        </w:rPr>
        <w:t>Se ha planificado</w:t>
      </w:r>
      <w:r w:rsidR="00E43937" w:rsidRPr="0057289A">
        <w:rPr>
          <w:rFonts w:ascii="Calibri" w:eastAsia="Calibri" w:hAnsi="Calibri" w:cs="Calibri"/>
          <w:bCs/>
          <w:kern w:val="0"/>
          <w:lang w:val="es-ES" w:eastAsia="en-US"/>
        </w:rPr>
        <w:t xml:space="preserve"> una limpi</w:t>
      </w:r>
      <w:r w:rsidR="0057289A">
        <w:rPr>
          <w:rFonts w:ascii="Calibri" w:eastAsia="Calibri" w:hAnsi="Calibri" w:cs="Calibri"/>
          <w:bCs/>
          <w:kern w:val="0"/>
          <w:lang w:val="es-ES" w:eastAsia="en-US"/>
        </w:rPr>
        <w:t>eza más exhaustiva e intensiva de esas zonas</w:t>
      </w: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MEDIDAS PARA SITUACIONES O ACTIVIDADES CON RIESGO DE EXPOSICIÓN DIFERENCIADA</w:t>
      </w:r>
    </w:p>
    <w:p w:rsidR="00272A5B" w:rsidRPr="006A3393" w:rsidRDefault="00272A5B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E43937" w:rsidRDefault="0057289A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La organización responsable de la actividad trabajará para que en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las actividades especialmente expuestas al riesgo se extre</w:t>
      </w:r>
      <w:r>
        <w:rPr>
          <w:rFonts w:ascii="Calibri" w:eastAsia="Calibri" w:hAnsi="Calibri" w:cs="Calibri"/>
          <w:bCs/>
          <w:kern w:val="0"/>
          <w:lang w:val="es-ES" w:eastAsia="en-US"/>
        </w:rPr>
        <w:t>men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las medidas generales de higiene personal y de limpieza, distanciamiento social o dispositivos de barrera, reforzándolas con acciones de formación e información, de higiene personal y de los espacios y valorando la conveniencia de EPI o apantallamientos, según el escenario de exposición en el que se puedan encontrar las monitoras, monitores y participantes en función de la naturaleza de las actividades que realicen. </w:t>
      </w:r>
    </w:p>
    <w:p w:rsidR="00013B77" w:rsidRPr="006A3393" w:rsidRDefault="00013B7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numPr>
          <w:ilvl w:val="0"/>
          <w:numId w:val="1"/>
        </w:numPr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EA346D">
        <w:rPr>
          <w:rFonts w:ascii="Calibri" w:eastAsia="Calibri" w:hAnsi="Calibri" w:cs="Calibri"/>
          <w:bCs/>
          <w:kern w:val="0"/>
          <w:u w:val="single"/>
          <w:lang w:val="es-ES" w:eastAsia="en-US"/>
        </w:rPr>
        <w:t>Medidas preventivas de acceso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. Se aplicará el Protocolo de prevención y actuación en caso de riesgo de contagio o de contagio positivo de COVID-19. Entre otras medidas se efectuará ordenadamente, por grupos y mediante dispositivos de lectura biométrica que no impliquen contacto físico, la lectura de la temperatura a monitoras, monitores y participantes.</w:t>
      </w:r>
    </w:p>
    <w:p w:rsidR="00E43937" w:rsidRPr="006A3393" w:rsidRDefault="00EA346D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Se ha trabajado en </w:t>
      </w:r>
      <w:r w:rsidRPr="00EA346D">
        <w:rPr>
          <w:rFonts w:ascii="Calibri" w:eastAsia="Calibri" w:hAnsi="Calibri" w:cs="Calibri"/>
          <w:bCs/>
          <w:kern w:val="0"/>
          <w:u w:val="single"/>
          <w:lang w:val="es-ES" w:eastAsia="en-US"/>
        </w:rPr>
        <w:t>la a</w:t>
      </w:r>
      <w:r w:rsidR="00E43937" w:rsidRPr="00EA346D">
        <w:rPr>
          <w:rFonts w:ascii="Calibri" w:eastAsia="Calibri" w:hAnsi="Calibri" w:cs="Calibri"/>
          <w:bCs/>
          <w:kern w:val="0"/>
          <w:u w:val="single"/>
          <w:lang w:val="es-ES" w:eastAsia="en-US"/>
        </w:rPr>
        <w:t>mpliación de espacios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y limitación de superficies susceptibles de contagio, mediante la eliminación de todos los muebles y decoraciones no imprescindibles.</w:t>
      </w:r>
    </w:p>
    <w:p w:rsidR="00EA346D" w:rsidRDefault="00E43937" w:rsidP="0054731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EA346D">
        <w:rPr>
          <w:rFonts w:ascii="Calibri" w:eastAsia="Calibri" w:hAnsi="Calibri" w:cs="Calibri"/>
          <w:bCs/>
          <w:kern w:val="0"/>
          <w:u w:val="single"/>
          <w:lang w:val="es-ES" w:eastAsia="en-US"/>
        </w:rPr>
        <w:t>Aseos y duchas comunes</w:t>
      </w:r>
      <w:r w:rsidRPr="00EA346D">
        <w:rPr>
          <w:rFonts w:ascii="Calibri" w:eastAsia="Calibri" w:hAnsi="Calibri" w:cs="Calibri"/>
          <w:bCs/>
          <w:kern w:val="0"/>
          <w:lang w:val="es-ES" w:eastAsia="en-US"/>
        </w:rPr>
        <w:t xml:space="preserve">. Durante las actividades los baños estarán cerrados y serán abiertos para su uso individual bajo supervisión de un responsable, que se ocupará de desinfectarlos tras su uso. Contarán con dispensadores de gel y de papel de secado. </w:t>
      </w:r>
    </w:p>
    <w:p w:rsidR="00E43937" w:rsidRPr="00EA346D" w:rsidRDefault="00E43937" w:rsidP="0054731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EA346D">
        <w:rPr>
          <w:rFonts w:ascii="Calibri" w:eastAsia="Calibri" w:hAnsi="Calibri" w:cs="Calibri"/>
          <w:bCs/>
          <w:kern w:val="0"/>
          <w:u w:val="single"/>
          <w:lang w:val="es-ES" w:eastAsia="en-US"/>
        </w:rPr>
        <w:t>Actividades de grupo y talleres</w:t>
      </w:r>
      <w:r w:rsidRPr="00EA346D">
        <w:rPr>
          <w:rFonts w:ascii="Calibri" w:eastAsia="Calibri" w:hAnsi="Calibri" w:cs="Calibri"/>
          <w:bCs/>
          <w:kern w:val="0"/>
          <w:lang w:val="es-ES" w:eastAsia="en-US"/>
        </w:rPr>
        <w:t>. Se llevarán a cabo en subgrupos, en espacios netamente diferenciados, cada uno a cargo de un monitor o monitora.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EA346D">
        <w:rPr>
          <w:rFonts w:ascii="Calibri" w:eastAsia="Calibri" w:hAnsi="Calibri" w:cs="Calibri"/>
          <w:bCs/>
          <w:kern w:val="0"/>
          <w:u w:val="single"/>
          <w:lang w:val="es-ES" w:eastAsia="en-US"/>
        </w:rPr>
        <w:t xml:space="preserve">En las zonas de recreo infantil (si las hubiere),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en caso de poder ser utilizadas si la autoridad competente lo permite y siguiendo siempre sus indicaciones, se mantendrá un programa de mayor frecuencia de limpieza y desinfección tanto de las áreas como de los juegos e instalaciones. </w:t>
      </w:r>
      <w:r w:rsidR="00EA346D">
        <w:rPr>
          <w:rFonts w:ascii="Calibri" w:eastAsia="Calibri" w:hAnsi="Calibri" w:cs="Calibri"/>
          <w:bCs/>
          <w:kern w:val="0"/>
          <w:lang w:val="es-ES" w:eastAsia="en-US"/>
        </w:rPr>
        <w:t xml:space="preserve">Se han </w:t>
      </w:r>
      <w:r w:rsidR="00EA346D">
        <w:rPr>
          <w:rFonts w:ascii="Calibri" w:eastAsia="Calibri" w:hAnsi="Calibri" w:cs="Calibri"/>
          <w:bCs/>
          <w:kern w:val="0"/>
          <w:lang w:val="es-ES" w:eastAsia="en-US"/>
        </w:rPr>
        <w:lastRenderedPageBreak/>
        <w:t xml:space="preserve">establecido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medidas higiénicas de uso a la entrada a la zona de juegos (lavado de manos </w:t>
      </w:r>
      <w:r w:rsidR="00EA346D">
        <w:rPr>
          <w:rFonts w:ascii="Calibri" w:eastAsia="Calibri" w:hAnsi="Calibri" w:cs="Calibri"/>
          <w:bCs/>
          <w:kern w:val="0"/>
          <w:lang w:val="es-ES" w:eastAsia="en-US"/>
        </w:rPr>
        <w:t xml:space="preserve">o uso en su defecto de geles </w:t>
      </w:r>
      <w:proofErr w:type="spellStart"/>
      <w:r w:rsidR="00EA346D">
        <w:rPr>
          <w:rFonts w:ascii="Calibri" w:eastAsia="Calibri" w:hAnsi="Calibri" w:cs="Calibri"/>
          <w:bCs/>
          <w:kern w:val="0"/>
          <w:lang w:val="es-ES" w:eastAsia="en-US"/>
        </w:rPr>
        <w:t>hidroalcohólicos</w:t>
      </w:r>
      <w:proofErr w:type="spellEnd"/>
      <w:r w:rsidRPr="006A3393">
        <w:rPr>
          <w:rFonts w:ascii="Calibri" w:eastAsia="Calibri" w:hAnsi="Calibri" w:cs="Calibri"/>
          <w:bCs/>
          <w:kern w:val="0"/>
          <w:lang w:val="es-ES" w:eastAsia="en-US"/>
        </w:rPr>
        <w:t>). Las personas responsables del cuidado de los niños y niñas observarán una higiene personal elevada con lavado y/o desinfección frecuente de manos.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En las piscinas se atenderá a las directrices y recomendaciones que dicte la</w:t>
      </w:r>
      <w:r w:rsidR="0013078D">
        <w:rPr>
          <w:rFonts w:ascii="Calibri" w:eastAsia="Calibri" w:hAnsi="Calibri" w:cs="Calibri"/>
          <w:bCs/>
          <w:kern w:val="0"/>
          <w:lang w:val="es-ES" w:eastAsia="en-US"/>
        </w:rPr>
        <w:t xml:space="preserve"> autoridad sanitaria competente (</w:t>
      </w:r>
      <w:proofErr w:type="spellStart"/>
      <w:r w:rsidR="0013078D">
        <w:rPr>
          <w:rFonts w:ascii="Calibri" w:eastAsia="Calibri" w:hAnsi="Calibri" w:cs="Calibri"/>
          <w:bCs/>
          <w:kern w:val="0"/>
          <w:lang w:val="es-ES" w:eastAsia="en-US"/>
        </w:rPr>
        <w:t>Osakidetza</w:t>
      </w:r>
      <w:proofErr w:type="spellEnd"/>
      <w:r w:rsidR="0013078D">
        <w:rPr>
          <w:rFonts w:ascii="Calibri" w:eastAsia="Calibri" w:hAnsi="Calibri" w:cs="Calibri"/>
          <w:bCs/>
          <w:kern w:val="0"/>
          <w:lang w:val="es-ES" w:eastAsia="en-US"/>
        </w:rPr>
        <w:t>).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Si se dispone de gimnasio: Se respetará la dis</w:t>
      </w:r>
      <w:r w:rsidR="0013078D">
        <w:rPr>
          <w:rFonts w:ascii="Calibri" w:eastAsia="Calibri" w:hAnsi="Calibri" w:cs="Calibri"/>
          <w:bCs/>
          <w:kern w:val="0"/>
          <w:lang w:val="es-ES" w:eastAsia="en-US"/>
        </w:rPr>
        <w:t>tancia de seguridad de 2 metros.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Se</w:t>
      </w:r>
      <w:r w:rsidR="0013078D"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evitar</w:t>
      </w:r>
      <w:r w:rsidR="0013078D"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los ejercicios que conlleven contacto. Las actividades que se puedan realizar al aire libre se llevarán a espacios abiertos. En cualquier caso, se ventilarán/airearán las salas constantemente o varias veces al día. Se </w:t>
      </w:r>
      <w:r w:rsidR="0013078D">
        <w:rPr>
          <w:rFonts w:ascii="Calibri" w:eastAsia="Calibri" w:hAnsi="Calibri" w:cs="Calibri"/>
          <w:bCs/>
          <w:kern w:val="0"/>
          <w:lang w:val="es-ES" w:eastAsia="en-US"/>
        </w:rPr>
        <w:t xml:space="preserve"> han p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recintar las fuentes de uso común</w:t>
      </w:r>
      <w:r w:rsidR="0013078D">
        <w:rPr>
          <w:rFonts w:ascii="Calibri" w:eastAsia="Calibri" w:hAnsi="Calibri" w:cs="Calibri"/>
          <w:bCs/>
          <w:kern w:val="0"/>
          <w:lang w:val="es-ES" w:eastAsia="en-US"/>
        </w:rPr>
        <w:t xml:space="preserve"> (si son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de fluido continuo, activación automática o con pedal</w:t>
      </w:r>
      <w:r w:rsidR="0013078D">
        <w:rPr>
          <w:rFonts w:ascii="Calibri" w:eastAsia="Calibri" w:hAnsi="Calibri" w:cs="Calibri"/>
          <w:bCs/>
          <w:kern w:val="0"/>
          <w:lang w:val="es-ES" w:eastAsia="en-US"/>
        </w:rPr>
        <w:t xml:space="preserve"> se pueden mantener abiertas…..)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. Se instar</w:t>
      </w:r>
      <w:r w:rsidR="0013078D">
        <w:rPr>
          <w:rFonts w:ascii="Calibri" w:eastAsia="Calibri" w:hAnsi="Calibri" w:cs="Calibri"/>
          <w:bCs/>
          <w:kern w:val="0"/>
          <w:lang w:val="es-ES" w:eastAsia="en-US"/>
        </w:rPr>
        <w:t>á a las personas usuaria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s a utilizar toalla en todos los equipamientos deportivos. En su caso, tras la utilización de cada una de las máquinas, se procederá a su limpieza y desinfección. Lo mismo será de aplicación para elementos comunes de gimnasio como pueden ser pesas, bolas de fitness, mancuernas, etc., que deberán retirarse si su limpieza y desinfección no se puede asegurar. Si no se puede garantizar las condiciones de seguridad en gimnasios se deben cerrar dichas instalaciones temporalmente.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Los equipos de trabajo e instalaciones de uso común pueden contribuir a aumentar el riesgo de exposición o transmisión, por lo que se procurará diseñar actividades que comporten no compartir materiales ni equipamientos.</w:t>
      </w:r>
    </w:p>
    <w:p w:rsidR="00E43937" w:rsidRPr="00013B7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013B7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REQUISITOS PARA EL PERSONAL </w:t>
      </w:r>
    </w:p>
    <w:p w:rsidR="00272A5B" w:rsidRPr="006A3393" w:rsidRDefault="00272A5B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E43937" w:rsidRPr="00013B77" w:rsidRDefault="0013078D" w:rsidP="00E43937">
      <w:pPr>
        <w:suppressAutoHyphens w:val="0"/>
        <w:spacing w:after="200" w:line="276" w:lineRule="auto"/>
        <w:contextualSpacing/>
        <w:jc w:val="both"/>
        <w:rPr>
          <w:rFonts w:ascii="Calibri" w:hAnsi="Calibri" w:cs="Arial Unicode MS"/>
          <w:spacing w:val="2"/>
          <w:kern w:val="0"/>
          <w:lang w:val="es-ES" w:eastAsia="en-CA"/>
        </w:rPr>
      </w:pPr>
      <w:r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El </w:t>
      </w:r>
      <w:r w:rsidR="00E43937"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personal </w:t>
      </w:r>
      <w:r w:rsidRPr="00013B77">
        <w:rPr>
          <w:rFonts w:ascii="Calibri" w:hAnsi="Calibri" w:cs="Arial Unicode MS"/>
          <w:spacing w:val="2"/>
          <w:kern w:val="0"/>
          <w:lang w:val="es-ES" w:eastAsia="en-CA"/>
        </w:rPr>
        <w:t>de la instalación estará informado sobre el</w:t>
      </w:r>
      <w:r w:rsidR="00E43937"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 plan de contingencia diseñado y, de forma específica, </w:t>
      </w:r>
      <w:r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sobre </w:t>
      </w:r>
      <w:r w:rsidR="00E43937" w:rsidRPr="00013B77">
        <w:rPr>
          <w:rFonts w:ascii="Calibri" w:hAnsi="Calibri" w:cs="Arial Unicode MS"/>
          <w:spacing w:val="2"/>
          <w:kern w:val="0"/>
          <w:lang w:val="es-ES" w:eastAsia="en-CA"/>
        </w:rPr>
        <w:t xml:space="preserve">sus responsabilidades en el marco de la gestión del riesgo. </w:t>
      </w: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Personal en general, monitores y monitoras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Conta</w:t>
      </w:r>
      <w:r w:rsidR="000A4452">
        <w:rPr>
          <w:rFonts w:ascii="Calibri" w:eastAsia="Calibri" w:hAnsi="Calibri" w:cs="Calibri"/>
          <w:bCs/>
          <w:kern w:val="0"/>
          <w:lang w:val="es-ES" w:eastAsia="en-US"/>
        </w:rPr>
        <w:t>rá</w:t>
      </w:r>
      <w:r w:rsidR="009C37D1">
        <w:rPr>
          <w:rFonts w:ascii="Calibri" w:eastAsia="Calibri" w:hAnsi="Calibri" w:cs="Calibri"/>
          <w:bCs/>
          <w:kern w:val="0"/>
          <w:lang w:val="es-ES" w:eastAsia="en-US"/>
        </w:rPr>
        <w:t>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con una información clara e inteligible, y formación específica y actualizada sobre las medidas específicas que se implanten, elaborada por la autoridad sanitaria correspondiente.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Evitar</w:t>
      </w:r>
      <w:r w:rsidR="000A4452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A2029C">
        <w:rPr>
          <w:rFonts w:ascii="Calibri" w:eastAsia="Calibri" w:hAnsi="Calibri" w:cs="Calibri"/>
          <w:bCs/>
          <w:kern w:val="0"/>
          <w:lang w:val="es-ES" w:eastAsia="en-US"/>
        </w:rPr>
        <w:t>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el saludo con contacto físico, incluido el dar la mano, tanto al resto de personal como a</w:t>
      </w:r>
      <w:r w:rsidR="000A4452">
        <w:rPr>
          <w:rFonts w:ascii="Calibri" w:eastAsia="Calibri" w:hAnsi="Calibri" w:cs="Calibri"/>
          <w:bCs/>
          <w:kern w:val="0"/>
          <w:lang w:val="es-ES" w:eastAsia="en-US"/>
        </w:rPr>
        <w:t xml:space="preserve"> las personas usuarias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. Se debe respetar la distancia de seguridad siempre que sea posible.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Tirar</w:t>
      </w:r>
      <w:r w:rsidR="000A4452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cualquier desecho de higiene personal –especialmente, los pañuelos desechables- de forma inmediata a las papeleras o contenedores habilitados y con accionamiento no manual. </w:t>
      </w:r>
    </w:p>
    <w:p w:rsidR="00E43937" w:rsidRPr="006A3393" w:rsidRDefault="005A6359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lavará</w:t>
      </w:r>
      <w:r w:rsidR="008E6F42">
        <w:rPr>
          <w:rFonts w:ascii="Calibri" w:eastAsia="Calibri" w:hAnsi="Calibri" w:cs="Calibri"/>
          <w:bCs/>
          <w:kern w:val="0"/>
          <w:lang w:val="es-ES" w:eastAsia="en-US"/>
        </w:rPr>
        <w:t>n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minuciosamente las manos tras estornudar, sonarse la nariz o toser o tocar superficies potencialmente contaminadas (dinero, cartas del establecimiento, etc.). Cuando por las características físicas del edificio no sea posible que el personal se lave las manos periódicamente</w:t>
      </w:r>
      <w:r>
        <w:rPr>
          <w:rFonts w:ascii="Calibri" w:eastAsia="Calibri" w:hAnsi="Calibri" w:cs="Calibri"/>
          <w:bCs/>
          <w:kern w:val="0"/>
          <w:lang w:val="es-ES" w:eastAsia="en-US"/>
        </w:rPr>
        <w:t>,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se asegurar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el uso de solución </w:t>
      </w:r>
      <w:proofErr w:type="spellStart"/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>hidroalcohólica</w:t>
      </w:r>
      <w:proofErr w:type="spellEnd"/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. </w:t>
      </w:r>
    </w:p>
    <w:p w:rsidR="00E43937" w:rsidRPr="006A3393" w:rsidRDefault="005A6359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desinfectará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frecuentemente, a lo largo de toda la jornada laboral, los objetos de uso personal (gafas, móviles, etc.) con agua y jabón cuando sea factible, o con una solución </w:t>
      </w:r>
      <w:proofErr w:type="spellStart"/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>hidroalcohólica</w:t>
      </w:r>
      <w:proofErr w:type="spellEnd"/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en su defecto, así como los elementos del puesto de trabajo (pantalla, teclado, ratón, etc.)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Para la desinfección de equipos electrónicos se utilizar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productos específicos, aplicados con un paño, o toallitas desinfectantes especiales.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No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 xml:space="preserve"> se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compartir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equipos d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>e trabajo o dispositivos de otras personas empleada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s. En caso de que exista alternancia en el uso de determinados equipos o 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>dispositivos, se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>han establecido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pautas de limpieza y desinfección entre uso y uso para la reducción del riesgo de contagio.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Llevar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el cabello recogido, no portar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anillos, pulseras, pendientes o similares.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Llevar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ropa de trabajo limpia.</w:t>
      </w:r>
    </w:p>
    <w:p w:rsidR="00E43937" w:rsidRPr="006A3393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Requisitos específicos para el personal de limpieza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lastRenderedPageBreak/>
        <w:t>El personal de limpieza debe utilizar el equipo de protección individual adecuado dependiendo del nivel de riesgo que se considere en cada situa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 xml:space="preserve">ción. Como mínimo, el personal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utilizar</w:t>
      </w:r>
      <w:r w:rsidR="005A6359">
        <w:rPr>
          <w:rFonts w:ascii="Calibri" w:eastAsia="Calibri" w:hAnsi="Calibri" w:cs="Calibri"/>
          <w:bCs/>
          <w:kern w:val="0"/>
          <w:lang w:val="es-ES" w:eastAsia="en-US"/>
        </w:rPr>
        <w:t>á mascarilla y guantes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de vinilo/</w:t>
      </w:r>
      <w:proofErr w:type="spellStart"/>
      <w:r w:rsidRPr="006A3393">
        <w:rPr>
          <w:rFonts w:ascii="Calibri" w:eastAsia="Calibri" w:hAnsi="Calibri" w:cs="Calibri"/>
          <w:bCs/>
          <w:kern w:val="0"/>
          <w:lang w:val="es-ES" w:eastAsia="en-US"/>
        </w:rPr>
        <w:t>acrilonitrilo</w:t>
      </w:r>
      <w:proofErr w:type="spellEnd"/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. </w:t>
      </w:r>
      <w:r w:rsidR="005A6359">
        <w:rPr>
          <w:rFonts w:ascii="Calibri" w:eastAsia="Calibri" w:hAnsi="Calibri" w:cs="Calibri"/>
          <w:kern w:val="0"/>
          <w:lang w:val="es-ES" w:eastAsia="en-US"/>
        </w:rPr>
        <w:t xml:space="preserve">Todas las tareas </w:t>
      </w:r>
      <w:r w:rsidR="003B3AFA">
        <w:rPr>
          <w:rFonts w:ascii="Calibri" w:eastAsia="Calibri" w:hAnsi="Calibri" w:cs="Calibri"/>
          <w:kern w:val="0"/>
          <w:lang w:val="es-ES" w:eastAsia="en-US"/>
        </w:rPr>
        <w:t>se realizarán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</w:t>
      </w:r>
      <w:r w:rsidR="00650358">
        <w:rPr>
          <w:rFonts w:ascii="Calibri" w:eastAsia="Calibri" w:hAnsi="Calibri" w:cs="Calibri"/>
          <w:kern w:val="0"/>
          <w:lang w:val="es-ES" w:eastAsia="en-US"/>
        </w:rPr>
        <w:t xml:space="preserve">con 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mascarilla y guantes de un solo uso.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Se recomienda el siguiente tipo de equipamiento: Guantes de nitrilo desechables o no (en cualquier caso, adecuados a la actividad que se realice). Protección respiratoria frente a partículas (mascarilla FFP2). Gafas de protección de montura integral. Mandil desechable.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Una vez finalizada la limpieza, y tras despojarse de guantes y mascarilla, el personal de limpieza realizar</w:t>
      </w:r>
      <w:r w:rsidR="003B3AFA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una completa higiene de manos, con agua y jabón, 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al menos 40-60 segundos.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En caso de los uniformes de trabajo o similares, serán embolsados y cerrados, y se trasladarán hasta el punto </w:t>
      </w:r>
      <w:r w:rsidR="003B3AFA">
        <w:rPr>
          <w:rFonts w:ascii="Calibri" w:eastAsia="Calibri" w:hAnsi="Calibri" w:cs="Calibri"/>
          <w:kern w:val="0"/>
          <w:lang w:val="es-ES" w:eastAsia="en-US"/>
        </w:rPr>
        <w:t>de lavado habitual (</w:t>
      </w:r>
      <w:r w:rsidRPr="006A3393">
        <w:rPr>
          <w:rFonts w:ascii="Calibri" w:eastAsia="Calibri" w:hAnsi="Calibri" w:cs="Calibri"/>
          <w:kern w:val="0"/>
          <w:lang w:val="es-ES" w:eastAsia="en-US"/>
        </w:rPr>
        <w:t>recomendándose un lavado con un ciclo completo a una temperatura de entre 60 y 90 grados.</w:t>
      </w:r>
      <w:r w:rsidR="003B3AFA">
        <w:rPr>
          <w:rFonts w:ascii="Calibri" w:eastAsia="Calibri" w:hAnsi="Calibri" w:cs="Calibri"/>
          <w:kern w:val="0"/>
          <w:lang w:val="es-ES" w:eastAsia="en-US"/>
        </w:rPr>
        <w:t>)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En caso de que este servicio esté subcontratado, se supervisará que el personal cuenta con los equipos de protección individual necesarios y actúa bajo los procedimientos establecidos. </w:t>
      </w: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Instrucciones para el manejo de personal sintomático</w:t>
      </w:r>
    </w:p>
    <w:p w:rsidR="00E43937" w:rsidRPr="006A3393" w:rsidRDefault="003B3AFA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Se han establecido e 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>implanta</w:t>
      </w:r>
      <w:r>
        <w:rPr>
          <w:rFonts w:ascii="Calibri" w:eastAsia="Calibri" w:hAnsi="Calibri" w:cs="Calibri"/>
          <w:bCs/>
          <w:kern w:val="0"/>
          <w:lang w:val="es-ES" w:eastAsia="en-US"/>
        </w:rPr>
        <w:t>do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las instrucciones a seguir en el caso de que una persona trabajadora manifieste síntomas en su puesto de trabajo, siguiendo las indicaciones del apartado “Estudio y manejo de contactos” del “Procedimiento de actuación para los servicios de prevención de riesgos laborales frente a la exposición al COVID-19”.</w:t>
      </w:r>
    </w:p>
    <w:p w:rsidR="00E4393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013B77" w:rsidRPr="006A3393" w:rsidRDefault="00013B7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MEDIDAS PARA GARANTIZAR EL APROVISIONAMIENTO DEL MATERIAL NECESARIO PARA LA APLICACIÓN DE LAS MEDIDAS DE PREVENCIÓN Y PROTECCIÓN</w:t>
      </w:r>
    </w:p>
    <w:p w:rsidR="00272A5B" w:rsidRPr="006A3393" w:rsidRDefault="00272A5B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E43937" w:rsidRPr="006A3393" w:rsidRDefault="0084162B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La organización responsable de la actividad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prever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que el número de monitores, monitoras y personas involucradas en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 el desarrollo de la actividad se 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>escalonar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teniendo en cuenta el aprovisionamiento de que se dispone y su suministro, de equipos y productos necesarios para la aplicación continuada de las medidas de prevención y protección, tanto de carácter individual como colectivo, en función de los niveles de riesgo de exposición y transmisión que se hayan previsto en las diferentes </w:t>
      </w:r>
      <w:r>
        <w:rPr>
          <w:rFonts w:ascii="Calibri" w:eastAsia="Calibri" w:hAnsi="Calibri" w:cs="Calibri"/>
          <w:bCs/>
          <w:kern w:val="0"/>
          <w:lang w:val="es-ES" w:eastAsia="en-US"/>
        </w:rPr>
        <w:t>zonas y puestos de trabajo. Se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prever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E4393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un aprovisionamiento adecuado de: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Productos necesarios para poder seguir las recomendaciones de higiene individuales: jabón, solución </w:t>
      </w:r>
      <w:proofErr w:type="spellStart"/>
      <w:r w:rsidRPr="006A3393">
        <w:rPr>
          <w:rFonts w:ascii="Calibri" w:eastAsia="Calibri" w:hAnsi="Calibri" w:cs="Calibri"/>
          <w:bCs/>
          <w:kern w:val="0"/>
          <w:lang w:val="es-ES" w:eastAsia="en-US"/>
        </w:rPr>
        <w:t>hidroalcohólica</w:t>
      </w:r>
      <w:proofErr w:type="spellEnd"/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y pañuelos desechables.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Material de limpieza para poder acometer las tareas de higienización diaria reforzada (entre ellos lejía y productos autorizados por el Ministerio de Sanidad para desinfectar).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Mascarillas de barrera y EPI, especialmente guantes y mascarillas, para el personal según las recomendaciones del SP en función de los niveles de riesgo de exposición y transmisión. </w:t>
      </w: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013B77" w:rsidRPr="00013B77" w:rsidRDefault="00013B7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EQUIPAMIENTOS BÁSICOS DE SEGURIDAD E HIGIENE</w:t>
      </w:r>
    </w:p>
    <w:p w:rsidR="00272A5B" w:rsidRPr="006A3393" w:rsidRDefault="00272A5B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La </w:t>
      </w:r>
      <w:r w:rsidR="0084162B">
        <w:rPr>
          <w:rFonts w:ascii="Calibri" w:eastAsia="Calibri" w:hAnsi="Calibri" w:cs="Calibri"/>
          <w:bCs/>
          <w:kern w:val="0"/>
          <w:lang w:val="es-ES" w:eastAsia="en-US"/>
        </w:rPr>
        <w:t>organización responsable de la actividad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 xml:space="preserve"> a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segurar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el suficiente suministro de los equipamientos higiénicos básicos en sus instalaciones antes de su apertura, para su uso por 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>parte de los usuarios como de las personas empleadas, en especial, la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s 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>personas empleada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s de limpieza contar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con los materiales necesarios para limpieza y desinfección de las instalaciones. De esta forma, a continuación, se establecen los equipamient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 xml:space="preserve">os básicos mínimos con los que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contar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>án: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Dispositivos de lectura biométrica que no impliquen contacto físico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Mascarillas para las personas participantes que justifiquen que no pueden proveérselos y para la plantilla de trabajadores y trabajadoras.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lastRenderedPageBreak/>
        <w:t>Baños. Equipados con agua (a poder ser tibia) y jabón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Espacios comunes. Disposición de desinfectantes en lugares estratégicos, públicos, 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 xml:space="preserve">y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en la entrada de las instalaciones</w:t>
      </w:r>
    </w:p>
    <w:p w:rsidR="00E4393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171472" w:rsidRPr="006A3393" w:rsidRDefault="00171472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VENTILACIÓN Y CLIMATIZACIÓN</w:t>
      </w:r>
    </w:p>
    <w:p w:rsidR="00272A5B" w:rsidRPr="006A3393" w:rsidRDefault="00272A5B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Los coronavirus pueden sobrevivir en objetos inanimados y pueden permanecer viables hasta por 5 días a temperaturas de 22 a 25 ° C y humedad relativa de 40 a 50% (lo cual es típico en ambientes interiores con aire acondicionado). En estas se extremará la limpieza de las instalaciones, con especial atención a las zonas comunes (escaleras, pasillos, ascensores, vestuarios, servicios higiénicos, etc.). En cuanto a la ventilación, se primará la natural y se llevará a cabo con frecuencia, se reforzará la limpieza de los filtros de aire y se aumentará el nivel de ventilación de los sistemas de climatización para renovar el aire de manera más habitual.</w:t>
      </w: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La actividad se llevará a cabo con apertura de ventanas y puertas, privilegiando la ventilación natural varias veces al día o de forma constante.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En caso de que fuera necesario recurrir 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>a la climatización artificial, se aumentará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el nivel de ventilación de los sistemas de climatización para renovar el aire de manera más habitual. En salas generales</w:t>
      </w:r>
      <w:r w:rsidR="00171472">
        <w:rPr>
          <w:rFonts w:ascii="Calibri" w:eastAsia="Calibri" w:hAnsi="Calibri" w:cs="Calibri"/>
          <w:bCs/>
          <w:kern w:val="0"/>
          <w:lang w:val="es-ES" w:eastAsia="en-US"/>
        </w:rPr>
        <w:t xml:space="preserve"> y habitaciones individuales, habrá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un mínimo de 6 cambios de aire por hora. </w:t>
      </w:r>
      <w:r w:rsidR="00757779">
        <w:rPr>
          <w:rFonts w:ascii="Calibri" w:eastAsia="Calibri" w:hAnsi="Calibri" w:cs="Calibri"/>
          <w:bCs/>
          <w:kern w:val="0"/>
          <w:lang w:val="es-ES" w:eastAsia="en-US"/>
        </w:rPr>
        <w:t>Se hará una re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visión semanal de todos los equipos de aire acondicionado (ajustes de bombas, limpieza de contadores y automatismos eléctricos, revisión y reposición de aceite y gas refrigerante, limpieza de filtros y condensadores, verificación y control de equipos interiores y ext</w:t>
      </w:r>
      <w:r w:rsidR="00757779">
        <w:rPr>
          <w:rFonts w:ascii="Calibri" w:eastAsia="Calibri" w:hAnsi="Calibri" w:cs="Calibri"/>
          <w:bCs/>
          <w:kern w:val="0"/>
          <w:lang w:val="es-ES" w:eastAsia="en-US"/>
        </w:rPr>
        <w:t>eriores, etc.</w:t>
      </w:r>
      <w:r w:rsidR="004F295C">
        <w:rPr>
          <w:rFonts w:ascii="Calibri" w:eastAsia="Calibri" w:hAnsi="Calibri" w:cs="Calibri"/>
          <w:bCs/>
          <w:kern w:val="0"/>
          <w:lang w:val="es-ES" w:eastAsia="en-US"/>
        </w:rPr>
        <w:t>).</w:t>
      </w:r>
      <w:r w:rsidR="00757779">
        <w:rPr>
          <w:rFonts w:ascii="Calibri" w:eastAsia="Calibri" w:hAnsi="Calibri" w:cs="Calibri"/>
          <w:bCs/>
          <w:kern w:val="0"/>
          <w:lang w:val="es-ES" w:eastAsia="en-US"/>
        </w:rPr>
        <w:t xml:space="preserve"> Estas revisiones se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realiza</w:t>
      </w:r>
      <w:r w:rsidR="00757779">
        <w:rPr>
          <w:rFonts w:ascii="Calibri" w:eastAsia="Calibri" w:hAnsi="Calibri" w:cs="Calibri"/>
          <w:bCs/>
          <w:kern w:val="0"/>
          <w:lang w:val="es-ES" w:eastAsia="en-US"/>
        </w:rPr>
        <w:t>rán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semanalmente en los equipos instalados en la cocina y comedores. Limpieza y mantenimiento, con carácter semanal, de los filtros de los equipos de climatización en el centro; sustitución en caso de que las operaciones anteriores no garanticen su funcionamiento óptimo.</w:t>
      </w:r>
    </w:p>
    <w:p w:rsidR="00E4393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013B77" w:rsidRPr="00013B77" w:rsidRDefault="00013B7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LIMPIEZA DE LAS INSTALACIONES</w:t>
      </w: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Principios generales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La limpieza y desinfección periódicas se lleva</w:t>
      </w:r>
      <w:r w:rsidR="00757779">
        <w:rPr>
          <w:rFonts w:ascii="Calibri" w:eastAsia="Calibri" w:hAnsi="Calibri" w:cs="Calibri"/>
          <w:kern w:val="0"/>
          <w:lang w:val="es-ES" w:eastAsia="en-US"/>
        </w:rPr>
        <w:t>rá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n a cabo varias veces al día. </w:t>
      </w:r>
    </w:p>
    <w:p w:rsidR="00E43937" w:rsidRPr="006A3393" w:rsidRDefault="00757779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>
        <w:rPr>
          <w:rFonts w:ascii="Calibri" w:eastAsia="Calibri" w:hAnsi="Calibri" w:cs="Calibri"/>
          <w:kern w:val="0"/>
          <w:lang w:val="es-ES" w:eastAsia="en-US"/>
        </w:rPr>
        <w:t xml:space="preserve">Si es necesario se 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>cerrar</w:t>
      </w:r>
      <w:r>
        <w:rPr>
          <w:rFonts w:ascii="Calibri" w:eastAsia="Calibri" w:hAnsi="Calibri" w:cs="Calibri"/>
          <w:kern w:val="0"/>
          <w:lang w:val="es-ES" w:eastAsia="en-US"/>
        </w:rPr>
        <w:t>án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 xml:space="preserve"> las instalaciones por períodos cortos durante el día para limpiar.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Se extremará la limpieza de los centros de trabajo, con especial atención a las zonas comunes (escaleras, pasillos, ascensores, vestuarios, servicios higiénicos, etc.), zonas de especial contaminación como baños / cómodas y superficies tocadas con frecuencia.</w:t>
      </w:r>
    </w:p>
    <w:p w:rsidR="00E43937" w:rsidRPr="006A3393" w:rsidRDefault="00757779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>
        <w:rPr>
          <w:rFonts w:ascii="Calibri" w:eastAsia="Calibri" w:hAnsi="Calibri" w:cs="Calibri"/>
          <w:kern w:val="0"/>
          <w:lang w:val="es-ES" w:eastAsia="en-US"/>
        </w:rPr>
        <w:t>Se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 xml:space="preserve"> implementar</w:t>
      </w:r>
      <w:r>
        <w:rPr>
          <w:rFonts w:ascii="Calibri" w:eastAsia="Calibri" w:hAnsi="Calibri" w:cs="Calibri"/>
          <w:kern w:val="0"/>
          <w:lang w:val="es-ES" w:eastAsia="en-US"/>
        </w:rPr>
        <w:t>án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 xml:space="preserve"> procesos de limpieza regulares especialmente enfocados en superficies donde el virus parece durar más tiempo (plásticos, metales que no sean cobre).</w:t>
      </w:r>
    </w:p>
    <w:p w:rsidR="00E43937" w:rsidRPr="006A3393" w:rsidRDefault="00757779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>
        <w:rPr>
          <w:rFonts w:ascii="Calibri" w:eastAsia="Calibri" w:hAnsi="Calibri" w:cs="Calibri"/>
          <w:kern w:val="0"/>
          <w:lang w:val="es-ES" w:eastAsia="en-US"/>
        </w:rPr>
        <w:t xml:space="preserve">Se 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>reforzar</w:t>
      </w:r>
      <w:r>
        <w:rPr>
          <w:rFonts w:ascii="Calibri" w:eastAsia="Calibri" w:hAnsi="Calibri" w:cs="Calibri"/>
          <w:kern w:val="0"/>
          <w:lang w:val="es-ES" w:eastAsia="en-US"/>
        </w:rPr>
        <w:t>án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 xml:space="preserve"> las tareas de limpieza en todas las estancias, con especial incidencia en superficies, especialmente aquellas que se tocan con más frecuencia como ventanas o pomos de puertas, así como todos los aparatos de uso habitual por los empleados, desde mandos de maquinaria a mesas y ordenadores. </w:t>
      </w:r>
      <w:r>
        <w:rPr>
          <w:rFonts w:ascii="Calibri" w:eastAsia="Calibri" w:hAnsi="Calibri" w:cs="Calibri"/>
          <w:kern w:val="0"/>
          <w:lang w:val="es-ES" w:eastAsia="en-US"/>
        </w:rPr>
        <w:t xml:space="preserve">Se limpiarán 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>los mater</w:t>
      </w:r>
      <w:r>
        <w:rPr>
          <w:rFonts w:ascii="Calibri" w:eastAsia="Calibri" w:hAnsi="Calibri" w:cs="Calibri"/>
          <w:kern w:val="0"/>
          <w:lang w:val="es-ES" w:eastAsia="en-US"/>
        </w:rPr>
        <w:t>iales usados en las actividades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>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Los detergentes habituales son suficientes, aunque también se pueden contemplar la incorporación de lejía u otros productos desinfectantes a las rutinas de limpieza, siempre en condiciones de seguridad. Se pueden consultar aquí los productos </w:t>
      </w:r>
      <w:proofErr w:type="spellStart"/>
      <w:r w:rsidRPr="006A3393">
        <w:rPr>
          <w:rFonts w:ascii="Calibri" w:eastAsia="Calibri" w:hAnsi="Calibri" w:cs="Calibri"/>
          <w:kern w:val="0"/>
          <w:lang w:val="es-ES" w:eastAsia="en-US"/>
        </w:rPr>
        <w:t>virucidas</w:t>
      </w:r>
      <w:proofErr w:type="spellEnd"/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autorizados en España (https://www.mscbs.gob.es/profesionales/saludPublica/ccayes/alertasActual/nCov-China/documentos/Listado_virucidas.pdf).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lastRenderedPageBreak/>
        <w:t xml:space="preserve">En lo referente a la utilización de vehículos y maquinaria móvil, se seguirán las medidas recomendadas por el </w:t>
      </w:r>
      <w:proofErr w:type="spellStart"/>
      <w:r w:rsidR="00757779">
        <w:rPr>
          <w:rFonts w:ascii="Calibri" w:eastAsia="Calibri" w:hAnsi="Calibri" w:cs="Calibri"/>
          <w:kern w:val="0"/>
          <w:lang w:val="es-ES" w:eastAsia="en-US"/>
        </w:rPr>
        <w:t>Osakidetza</w:t>
      </w:r>
      <w:proofErr w:type="spellEnd"/>
      <w:r w:rsidR="00757779">
        <w:rPr>
          <w:rFonts w:ascii="Calibri" w:eastAsia="Calibri" w:hAnsi="Calibri" w:cs="Calibri"/>
          <w:kern w:val="0"/>
          <w:lang w:val="es-ES" w:eastAsia="en-US"/>
        </w:rPr>
        <w:t xml:space="preserve"> </w:t>
      </w:r>
      <w:r w:rsidRPr="006A3393">
        <w:rPr>
          <w:rFonts w:ascii="Calibri" w:eastAsia="Calibri" w:hAnsi="Calibri" w:cs="Calibri"/>
          <w:kern w:val="0"/>
          <w:lang w:val="es-ES" w:eastAsia="en-US"/>
        </w:rPr>
        <w:t>en cuanto a la limpieza y desinfección, así como al número de máximo de personas por vehículo y distribución.</w:t>
      </w:r>
    </w:p>
    <w:p w:rsidR="00E43937" w:rsidRPr="00013B7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Requisitos específicos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Limpieza a fondo de zonas comunes y de riesgo. Todos los días se limpiarán tres veces. Semanalmente, o coincidiendo con el fin de la actividad en curso, se cerrará </w:t>
      </w:r>
      <w:r w:rsidR="008F067C">
        <w:rPr>
          <w:rFonts w:ascii="Calibri" w:eastAsia="Calibri" w:hAnsi="Calibri" w:cs="Calibri"/>
          <w:kern w:val="0"/>
          <w:lang w:val="es-ES" w:eastAsia="en-US"/>
        </w:rPr>
        <w:t xml:space="preserve">la instalación </w:t>
      </w:r>
      <w:r w:rsidRPr="006A3393">
        <w:rPr>
          <w:rFonts w:ascii="Calibri" w:eastAsia="Calibri" w:hAnsi="Calibri" w:cs="Calibri"/>
          <w:kern w:val="0"/>
          <w:lang w:val="es-ES" w:eastAsia="en-US"/>
        </w:rPr>
        <w:t>para llevar a cabo la limpieza a fondo de habitaciones, zonas comunes (escaleras, pasillos, ascensores, vestuarios, servicios higiénicos, etc.), zonas de especial contaminación como baños / cómodas y superficies tocadas con frecuencia.</w:t>
      </w:r>
    </w:p>
    <w:p w:rsidR="00E43937" w:rsidRPr="006A3393" w:rsidRDefault="00757779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>
        <w:rPr>
          <w:rFonts w:ascii="Calibri" w:eastAsia="Calibri" w:hAnsi="Calibri" w:cs="Calibri"/>
          <w:kern w:val="0"/>
          <w:lang w:val="es-ES" w:eastAsia="en-US"/>
        </w:rPr>
        <w:t>Se incluirán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 xml:space="preserve"> limpiezas específicas para aseos y duchas comunes, extremando las medidas en franjas horarias de especial afluencia con productos desinfectantes con pulverizador, antes y/o después de cada uso, de todas las superficies de contacto.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Material:</w:t>
      </w:r>
      <w:r w:rsidR="00757779">
        <w:rPr>
          <w:rFonts w:ascii="Calibri" w:eastAsia="Calibri" w:hAnsi="Calibri" w:cs="Calibri"/>
          <w:kern w:val="0"/>
          <w:lang w:val="es-ES" w:eastAsia="en-US"/>
        </w:rPr>
        <w:t xml:space="preserve"> Se implementarán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procesos de limpieza regulares especialmente enfocados en superficies donde el virus parece durar más tiempo (plásticos, metales que no sean cobre). Disposición de material: antes de reabrir i</w:t>
      </w:r>
      <w:r w:rsidR="00033DB8">
        <w:rPr>
          <w:rFonts w:ascii="Calibri" w:eastAsia="Calibri" w:hAnsi="Calibri" w:cs="Calibri"/>
          <w:kern w:val="0"/>
          <w:lang w:val="es-ES" w:eastAsia="en-US"/>
        </w:rPr>
        <w:t xml:space="preserve">nstalaciones y sus unidades, se </w:t>
      </w:r>
      <w:r w:rsidRPr="006A3393">
        <w:rPr>
          <w:rFonts w:ascii="Calibri" w:eastAsia="Calibri" w:hAnsi="Calibri" w:cs="Calibri"/>
          <w:kern w:val="0"/>
          <w:lang w:val="es-ES" w:eastAsia="en-US"/>
        </w:rPr>
        <w:t>proporcionar</w:t>
      </w:r>
      <w:r w:rsidR="00033DB8">
        <w:rPr>
          <w:rFonts w:ascii="Calibri" w:eastAsia="Calibri" w:hAnsi="Calibri" w:cs="Calibri"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suficiente material de limpieza. Frecuencia: la limpieza y desinfección periódicas se lleva</w:t>
      </w:r>
      <w:r w:rsidR="00033DB8">
        <w:rPr>
          <w:rFonts w:ascii="Calibri" w:eastAsia="Calibri" w:hAnsi="Calibri" w:cs="Calibri"/>
          <w:kern w:val="0"/>
          <w:lang w:val="es-ES" w:eastAsia="en-US"/>
        </w:rPr>
        <w:t>rán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a cabo diariamente, respectivamente y varias veces al día (a tener en cuenta el Listado de Productos </w:t>
      </w:r>
      <w:proofErr w:type="spellStart"/>
      <w:r w:rsidRPr="006A3393">
        <w:rPr>
          <w:rFonts w:ascii="Calibri" w:eastAsia="Calibri" w:hAnsi="Calibri" w:cs="Calibri"/>
          <w:kern w:val="0"/>
          <w:lang w:val="es-ES" w:eastAsia="en-US"/>
        </w:rPr>
        <w:t>viricidas</w:t>
      </w:r>
      <w:proofErr w:type="spellEnd"/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autorizados en España por el Ministerio de Sanidad)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https://www.mscbs.gob.es/profesionales/saludPublica/ccayes/alertasActual/nCov-China/documentos/Listado_virucidas.pdf</w:t>
      </w: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 xml:space="preserve">GESTIÓN DE LOS RESIDUOS EN LOS CENTROS DE TRABAJO </w:t>
      </w: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La gestión de los residuos ordinarios continuará realizándose del modo habitual, respetando los protocolos de separación de residuos.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Se </w:t>
      </w:r>
      <w:r w:rsidR="00033DB8">
        <w:rPr>
          <w:rFonts w:ascii="Calibri" w:eastAsia="Calibri" w:hAnsi="Calibri" w:cs="Calibri"/>
          <w:kern w:val="0"/>
          <w:lang w:val="es-ES" w:eastAsia="en-US"/>
        </w:rPr>
        <w:t>procurará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que los pañuelos desechables que el personal emplee para el secado de manos o para el cumplimiento de la “etiqueta respiratoria” sean desechados en papeleras o contenedores protegidos con tapa y, a ser posible, accionados por pedal.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Todo material de higiene personal (mascarillas, guantes de látex, etc.) </w:t>
      </w:r>
      <w:r w:rsidR="00033DB8">
        <w:rPr>
          <w:rFonts w:ascii="Calibri" w:eastAsia="Calibri" w:hAnsi="Calibri" w:cs="Calibri"/>
          <w:kern w:val="0"/>
          <w:lang w:val="es-ES" w:eastAsia="en-US"/>
        </w:rPr>
        <w:t>se d</w:t>
      </w:r>
      <w:r w:rsidRPr="006A3393">
        <w:rPr>
          <w:rFonts w:ascii="Calibri" w:eastAsia="Calibri" w:hAnsi="Calibri" w:cs="Calibri"/>
          <w:kern w:val="0"/>
          <w:lang w:val="es-ES" w:eastAsia="en-US"/>
        </w:rPr>
        <w:t>epositar</w:t>
      </w:r>
      <w:r w:rsidR="00033DB8">
        <w:rPr>
          <w:rFonts w:ascii="Calibri" w:eastAsia="Calibri" w:hAnsi="Calibri" w:cs="Calibri"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en la fracción resto (agrupación de residuos de origen doméstico que se obtiene una vez efectuadas las recogidas separadas). 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En caso de que una persona trabajadora presente síntomas mientras se encuen</w:t>
      </w:r>
      <w:r w:rsidR="00033DB8">
        <w:rPr>
          <w:rFonts w:ascii="Calibri" w:eastAsia="Calibri" w:hAnsi="Calibri" w:cs="Calibri"/>
          <w:kern w:val="0"/>
          <w:lang w:val="es-ES" w:eastAsia="en-US"/>
        </w:rPr>
        <w:t>tre en su puesto de trabajo, se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aislar</w:t>
      </w:r>
      <w:r w:rsidR="00033DB8">
        <w:rPr>
          <w:rFonts w:ascii="Calibri" w:eastAsia="Calibri" w:hAnsi="Calibri" w:cs="Calibri"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el contenedor donde haya depositado pañuelos u otros product</w:t>
      </w:r>
      <w:r w:rsidR="00033DB8">
        <w:rPr>
          <w:rFonts w:ascii="Calibri" w:eastAsia="Calibri" w:hAnsi="Calibri" w:cs="Calibri"/>
          <w:kern w:val="0"/>
          <w:lang w:val="es-ES" w:eastAsia="en-US"/>
        </w:rPr>
        <w:t xml:space="preserve">os usados. Esa bolsa de basura </w:t>
      </w:r>
      <w:r w:rsidRPr="006A3393">
        <w:rPr>
          <w:rFonts w:ascii="Calibri" w:eastAsia="Calibri" w:hAnsi="Calibri" w:cs="Calibri"/>
          <w:kern w:val="0"/>
          <w:lang w:val="es-ES" w:eastAsia="en-US"/>
        </w:rPr>
        <w:t>ser</w:t>
      </w:r>
      <w:r w:rsidR="00033DB8">
        <w:rPr>
          <w:rFonts w:ascii="Calibri" w:eastAsia="Calibri" w:hAnsi="Calibri" w:cs="Calibri"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 extraída y colocada en una segunda bolsa de basura, con cierre, para su depósito en la fracción resto. La bolsa de basura será pulverizada con desinfectante previamente a su depósito en el contenedor.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Referencia: </w:t>
      </w:r>
      <w:hyperlink r:id="rId8" w:history="1">
        <w:r w:rsidRPr="006A3393">
          <w:rPr>
            <w:rFonts w:ascii="Calibri" w:eastAsia="Calibri" w:hAnsi="Calibri" w:cs="Calibri"/>
            <w:kern w:val="0"/>
            <w:lang w:val="es-ES" w:eastAsia="en-US"/>
          </w:rPr>
          <w:t>https://www.boe.es/eli/es/o/2020/03/19/snd271</w:t>
        </w:r>
      </w:hyperlink>
    </w:p>
    <w:p w:rsidR="00E43937" w:rsidRPr="00013B7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kern w:val="0"/>
          <w:lang w:val="es-ES" w:eastAsia="en-US"/>
        </w:rPr>
        <w:t>MEDIDAS INFORMATIVAS GENERALES</w:t>
      </w:r>
      <w:r w:rsidRPr="006A3393">
        <w:rPr>
          <w:rFonts w:ascii="Calibri" w:eastAsia="Calibri" w:hAnsi="Calibri" w:cs="Calibri"/>
          <w:b/>
          <w:kern w:val="0"/>
          <w:lang w:val="es-ES" w:eastAsia="en-US"/>
        </w:rPr>
        <w:tab/>
      </w:r>
    </w:p>
    <w:p w:rsidR="00E43937" w:rsidRPr="006A3393" w:rsidRDefault="00033DB8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>
        <w:rPr>
          <w:rFonts w:ascii="Calibri" w:eastAsia="Calibri" w:hAnsi="Calibri" w:cs="Calibri"/>
          <w:kern w:val="0"/>
          <w:lang w:val="es-ES" w:eastAsia="en-US"/>
        </w:rPr>
        <w:t>Se colocarán c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 xml:space="preserve">arteles con información general visible: </w:t>
      </w:r>
      <w:r>
        <w:rPr>
          <w:rFonts w:ascii="Calibri" w:eastAsia="Calibri" w:hAnsi="Calibri" w:cs="Calibri"/>
          <w:kern w:val="0"/>
          <w:lang w:val="es-ES" w:eastAsia="en-US"/>
        </w:rPr>
        <w:t>N</w:t>
      </w:r>
      <w:r w:rsidR="00E43937" w:rsidRPr="006A3393">
        <w:rPr>
          <w:rFonts w:ascii="Calibri" w:eastAsia="Calibri" w:hAnsi="Calibri" w:cs="Calibri"/>
          <w:kern w:val="0"/>
          <w:lang w:val="es-ES" w:eastAsia="en-US"/>
        </w:rPr>
        <w:t>otas informativas sobre los hábitos a seguir, cómo se desarrollarán las actividades y las medidas que hay que tener en cuenta, materiales que se tendrán que aportar de manera individual, etc...</w:t>
      </w:r>
    </w:p>
    <w:p w:rsidR="00E43937" w:rsidRPr="006A3393" w:rsidRDefault="00E43937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Ubicación estratégica de los carteles: Si la actividad se va a desarrollar en un entorno cerrado se pondrán a la entrada de los centros, pasillos y zonas comunes, carteles informativos sobre higiene de manos e higiene respiratoria.</w:t>
      </w:r>
    </w:p>
    <w:p w:rsidR="007A7833" w:rsidRPr="00013B77" w:rsidRDefault="007A7833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sectPr w:rsidR="007A7833" w:rsidRPr="00013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46" w:rsidRDefault="00253546" w:rsidP="00530C04">
      <w:r>
        <w:separator/>
      </w:r>
    </w:p>
  </w:endnote>
  <w:endnote w:type="continuationSeparator" w:id="0">
    <w:p w:rsidR="00253546" w:rsidRDefault="00253546" w:rsidP="0053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08031"/>
      <w:docPartObj>
        <w:docPartGallery w:val="Page Numbers (Bottom of Page)"/>
        <w:docPartUnique/>
      </w:docPartObj>
    </w:sdtPr>
    <w:sdtEndPr/>
    <w:sdtContent>
      <w:p w:rsidR="00530C04" w:rsidRDefault="00530C04">
        <w:pPr>
          <w:pStyle w:val="Orri-o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ED9" w:rsidRPr="004D0ED9">
          <w:rPr>
            <w:noProof/>
            <w:lang w:val="eu-ES"/>
          </w:rPr>
          <w:t>3</w:t>
        </w:r>
        <w:r>
          <w:fldChar w:fldCharType="end"/>
        </w:r>
      </w:p>
    </w:sdtContent>
  </w:sdt>
  <w:p w:rsidR="00530C04" w:rsidRDefault="00530C04">
    <w:pPr>
      <w:pStyle w:val="Orri-o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46" w:rsidRDefault="00253546" w:rsidP="00530C04">
      <w:r>
        <w:separator/>
      </w:r>
    </w:p>
  </w:footnote>
  <w:footnote w:type="continuationSeparator" w:id="0">
    <w:p w:rsidR="00253546" w:rsidRDefault="00253546" w:rsidP="0053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9AA"/>
    <w:multiLevelType w:val="hybridMultilevel"/>
    <w:tmpl w:val="CCE294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096CD9"/>
    <w:multiLevelType w:val="multilevel"/>
    <w:tmpl w:val="1DDE58F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37"/>
    <w:rsid w:val="00013B77"/>
    <w:rsid w:val="00033DB8"/>
    <w:rsid w:val="000A4452"/>
    <w:rsid w:val="0013078D"/>
    <w:rsid w:val="00154628"/>
    <w:rsid w:val="00171472"/>
    <w:rsid w:val="00253546"/>
    <w:rsid w:val="00272A5B"/>
    <w:rsid w:val="003B3AFA"/>
    <w:rsid w:val="004D0ED9"/>
    <w:rsid w:val="004F295C"/>
    <w:rsid w:val="00530C04"/>
    <w:rsid w:val="005370CB"/>
    <w:rsid w:val="0056219C"/>
    <w:rsid w:val="0057289A"/>
    <w:rsid w:val="005A6359"/>
    <w:rsid w:val="00650358"/>
    <w:rsid w:val="006F0B45"/>
    <w:rsid w:val="006F6B01"/>
    <w:rsid w:val="007269B5"/>
    <w:rsid w:val="00757779"/>
    <w:rsid w:val="007A7833"/>
    <w:rsid w:val="007B6F2D"/>
    <w:rsid w:val="0084162B"/>
    <w:rsid w:val="008555ED"/>
    <w:rsid w:val="008E6F42"/>
    <w:rsid w:val="008F067C"/>
    <w:rsid w:val="0090432E"/>
    <w:rsid w:val="00981265"/>
    <w:rsid w:val="009C37D1"/>
    <w:rsid w:val="00A2029C"/>
    <w:rsid w:val="00A56480"/>
    <w:rsid w:val="00DD4673"/>
    <w:rsid w:val="00E43937"/>
    <w:rsid w:val="00EA346D"/>
    <w:rsid w:val="00F3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E4393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sid w:val="00E43937"/>
    <w:rPr>
      <w:color w:val="0000FF"/>
      <w:u w:val="single"/>
    </w:rPr>
  </w:style>
  <w:style w:type="paragraph" w:styleId="Zerrenda-paragrafoa">
    <w:name w:val="List Paragraph"/>
    <w:basedOn w:val="Normala"/>
    <w:uiPriority w:val="34"/>
    <w:qFormat/>
    <w:rsid w:val="006F0B45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530C04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530C04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530C04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530C04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E4393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sid w:val="00E43937"/>
    <w:rPr>
      <w:color w:val="0000FF"/>
      <w:u w:val="single"/>
    </w:rPr>
  </w:style>
  <w:style w:type="paragraph" w:styleId="Zerrenda-paragrafoa">
    <w:name w:val="List Paragraph"/>
    <w:basedOn w:val="Normala"/>
    <w:uiPriority w:val="34"/>
    <w:qFormat/>
    <w:rsid w:val="006F0B45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530C04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530C04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530C04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530C04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eli/es/o/2020/03/19/snd271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ALDAY ZABALO, Teresa</dc:creator>
  <cp:keywords/>
  <dc:description/>
  <cp:lastModifiedBy>IZFE</cp:lastModifiedBy>
  <cp:revision>20</cp:revision>
  <dcterms:created xsi:type="dcterms:W3CDTF">2020-06-05T10:07:00Z</dcterms:created>
  <dcterms:modified xsi:type="dcterms:W3CDTF">2021-03-11T11:48:00Z</dcterms:modified>
</cp:coreProperties>
</file>