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721A8" w14:textId="77777777" w:rsidR="00623314" w:rsidRDefault="00623314" w:rsidP="00363C9C">
      <w:pPr>
        <w:rPr>
          <w:sz w:val="16"/>
          <w:szCs w:val="16"/>
          <w:lang w:val="eu-ES"/>
        </w:rPr>
      </w:pPr>
    </w:p>
    <w:p w14:paraId="100315B5" w14:textId="77777777" w:rsidR="002B4ADF" w:rsidRPr="0019615B" w:rsidRDefault="002B4ADF" w:rsidP="00363C9C">
      <w:pPr>
        <w:rPr>
          <w:sz w:val="16"/>
          <w:szCs w:val="16"/>
          <w:lang w:val="eu-ES"/>
        </w:rPr>
      </w:pPr>
    </w:p>
    <w:tbl>
      <w:tblPr>
        <w:tblStyle w:val="Tablaconcuadrcula"/>
        <w:tblW w:w="9648"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06"/>
        <w:gridCol w:w="236"/>
        <w:gridCol w:w="4706"/>
      </w:tblGrid>
      <w:tr w:rsidR="00867561" w:rsidRPr="00D67A2B" w14:paraId="1BCF80B1" w14:textId="77777777" w:rsidTr="00BD5945">
        <w:trPr>
          <w:jc w:val="center"/>
        </w:trPr>
        <w:tc>
          <w:tcPr>
            <w:tcW w:w="4706" w:type="dxa"/>
          </w:tcPr>
          <w:p w14:paraId="616474FA" w14:textId="77777777" w:rsidR="00D67A2B" w:rsidRPr="00F9676D" w:rsidRDefault="00F9676D" w:rsidP="0071635A">
            <w:pPr>
              <w:pStyle w:val="Sangra2detindependiente"/>
              <w:tabs>
                <w:tab w:val="left" w:pos="1279"/>
              </w:tabs>
              <w:spacing w:after="0" w:line="240" w:lineRule="auto"/>
              <w:ind w:left="0"/>
              <w:jc w:val="both"/>
              <w:rPr>
                <w:sz w:val="24"/>
                <w:szCs w:val="24"/>
                <w:lang w:val="eu-ES"/>
              </w:rPr>
            </w:pPr>
            <w:r w:rsidRPr="00F9676D">
              <w:rPr>
                <w:b/>
                <w:bCs/>
                <w:sz w:val="24"/>
                <w:szCs w:val="24"/>
                <w:lang w:val="eu-ES"/>
              </w:rPr>
              <w:t>Finken eta/edo ustiategiaren landa errentamenduko kontratu</w:t>
            </w:r>
            <w:r w:rsidR="0071635A">
              <w:rPr>
                <w:b/>
                <w:bCs/>
                <w:sz w:val="24"/>
                <w:szCs w:val="24"/>
                <w:lang w:val="eu-ES"/>
              </w:rPr>
              <w:t>a</w:t>
            </w:r>
          </w:p>
        </w:tc>
        <w:tc>
          <w:tcPr>
            <w:tcW w:w="236" w:type="dxa"/>
          </w:tcPr>
          <w:p w14:paraId="65E88BCF" w14:textId="77777777" w:rsidR="00867561" w:rsidRDefault="00867561" w:rsidP="00867561">
            <w:pPr>
              <w:pStyle w:val="Gorputz-testuarenkoska21"/>
              <w:snapToGrid w:val="0"/>
              <w:ind w:firstLine="0"/>
              <w:rPr>
                <w:rFonts w:ascii="Arial" w:hAnsi="Arial" w:cs="Arial"/>
                <w:b/>
                <w:sz w:val="20"/>
                <w:lang w:val="eu-ES"/>
              </w:rPr>
            </w:pPr>
          </w:p>
        </w:tc>
        <w:tc>
          <w:tcPr>
            <w:tcW w:w="4706" w:type="dxa"/>
          </w:tcPr>
          <w:p w14:paraId="2548811B" w14:textId="77777777" w:rsidR="002B4ADF" w:rsidRPr="002B4ADF" w:rsidRDefault="0071635A" w:rsidP="002B4ADF">
            <w:pPr>
              <w:jc w:val="center"/>
              <w:rPr>
                <w:b/>
                <w:bCs/>
                <w:sz w:val="24"/>
                <w:szCs w:val="24"/>
              </w:rPr>
            </w:pPr>
            <w:r>
              <w:rPr>
                <w:b/>
                <w:bCs/>
                <w:sz w:val="24"/>
                <w:szCs w:val="24"/>
              </w:rPr>
              <w:t>C</w:t>
            </w:r>
            <w:r w:rsidR="002B4ADF" w:rsidRPr="002B4ADF">
              <w:rPr>
                <w:b/>
                <w:bCs/>
                <w:sz w:val="24"/>
                <w:szCs w:val="24"/>
              </w:rPr>
              <w:t>ontrato de arrendamiento rústico de fincas y/o explotación</w:t>
            </w:r>
          </w:p>
          <w:p w14:paraId="698DBAC7" w14:textId="77777777" w:rsidR="00867561" w:rsidRDefault="00867561" w:rsidP="00867561">
            <w:pPr>
              <w:pStyle w:val="Gorputz-testuarenkoska21"/>
              <w:snapToGrid w:val="0"/>
              <w:ind w:firstLine="0"/>
              <w:rPr>
                <w:rFonts w:ascii="Arial" w:hAnsi="Arial" w:cs="Arial"/>
                <w:color w:val="000000"/>
                <w:sz w:val="18"/>
                <w:szCs w:val="18"/>
              </w:rPr>
            </w:pPr>
          </w:p>
          <w:p w14:paraId="7D43598D" w14:textId="77777777" w:rsidR="002B4ADF" w:rsidRPr="002B4ADF" w:rsidRDefault="002B4ADF" w:rsidP="00867561">
            <w:pPr>
              <w:pStyle w:val="Gorputz-testuarenkoska21"/>
              <w:snapToGrid w:val="0"/>
              <w:ind w:firstLine="0"/>
              <w:rPr>
                <w:rFonts w:ascii="Arial" w:hAnsi="Arial" w:cs="Arial"/>
                <w:color w:val="000000"/>
                <w:sz w:val="18"/>
                <w:szCs w:val="18"/>
              </w:rPr>
            </w:pPr>
          </w:p>
        </w:tc>
      </w:tr>
      <w:tr w:rsidR="00867561" w:rsidRPr="00F324D1" w14:paraId="727DDA5A" w14:textId="77777777" w:rsidTr="00BD5945">
        <w:trPr>
          <w:jc w:val="center"/>
        </w:trPr>
        <w:tc>
          <w:tcPr>
            <w:tcW w:w="4706" w:type="dxa"/>
          </w:tcPr>
          <w:p w14:paraId="0288D38E" w14:textId="77777777" w:rsidR="00F9676D" w:rsidRPr="00F9676D" w:rsidRDefault="00F9676D" w:rsidP="00F9676D">
            <w:pPr>
              <w:rPr>
                <w:sz w:val="19"/>
                <w:szCs w:val="19"/>
              </w:rPr>
            </w:pPr>
            <w:r w:rsidRPr="00F9676D">
              <w:rPr>
                <w:sz w:val="19"/>
                <w:szCs w:val="19"/>
                <w:lang w:val="eu-ES"/>
              </w:rPr>
              <w:t>[</w:t>
            </w:r>
            <w:r w:rsidRPr="00F9676D">
              <w:rPr>
                <w:sz w:val="19"/>
                <w:szCs w:val="19"/>
                <w:highlight w:val="green"/>
                <w:lang w:val="eu-ES"/>
              </w:rPr>
              <w:t>…</w:t>
            </w:r>
            <w:r w:rsidR="00D44F35">
              <w:rPr>
                <w:sz w:val="19"/>
                <w:szCs w:val="19"/>
                <w:lang w:val="eu-ES"/>
              </w:rPr>
              <w:t>] (e)n, 20</w:t>
            </w:r>
            <w:r w:rsidRPr="00F9676D">
              <w:rPr>
                <w:sz w:val="19"/>
                <w:szCs w:val="19"/>
                <w:lang w:val="eu-ES"/>
              </w:rPr>
              <w:t>[</w:t>
            </w:r>
            <w:r w:rsidRPr="00F9676D">
              <w:rPr>
                <w:sz w:val="19"/>
                <w:szCs w:val="19"/>
                <w:highlight w:val="green"/>
                <w:lang w:val="eu-ES"/>
              </w:rPr>
              <w:t>…</w:t>
            </w:r>
            <w:r w:rsidRPr="00F9676D">
              <w:rPr>
                <w:sz w:val="19"/>
                <w:szCs w:val="19"/>
                <w:lang w:val="eu-ES"/>
              </w:rPr>
              <w:t>]eko [</w:t>
            </w:r>
            <w:r w:rsidRPr="00F9676D">
              <w:rPr>
                <w:sz w:val="19"/>
                <w:szCs w:val="19"/>
                <w:highlight w:val="green"/>
                <w:lang w:val="eu-ES"/>
              </w:rPr>
              <w:t>…</w:t>
            </w:r>
            <w:r w:rsidRPr="00F9676D">
              <w:rPr>
                <w:sz w:val="19"/>
                <w:szCs w:val="19"/>
                <w:lang w:val="eu-ES"/>
              </w:rPr>
              <w:t>]ren [</w:t>
            </w:r>
            <w:r w:rsidRPr="00F9676D">
              <w:rPr>
                <w:sz w:val="19"/>
                <w:szCs w:val="19"/>
                <w:highlight w:val="green"/>
                <w:lang w:val="eu-ES"/>
              </w:rPr>
              <w:t>…</w:t>
            </w:r>
            <w:r w:rsidR="00D801C4">
              <w:rPr>
                <w:sz w:val="19"/>
                <w:szCs w:val="19"/>
                <w:lang w:val="eu-ES"/>
              </w:rPr>
              <w:t>](e)an</w:t>
            </w:r>
          </w:p>
          <w:p w14:paraId="5628AC7A" w14:textId="77777777" w:rsidR="00D67A2B" w:rsidRPr="002B4ADF" w:rsidRDefault="00D67A2B" w:rsidP="00D67A2B">
            <w:pPr>
              <w:autoSpaceDE w:val="0"/>
              <w:jc w:val="both"/>
              <w:rPr>
                <w:sz w:val="19"/>
                <w:szCs w:val="19"/>
                <w:lang w:val="eu-ES"/>
              </w:rPr>
            </w:pPr>
          </w:p>
        </w:tc>
        <w:tc>
          <w:tcPr>
            <w:tcW w:w="236" w:type="dxa"/>
          </w:tcPr>
          <w:p w14:paraId="716D9F82" w14:textId="77777777" w:rsidR="00867561" w:rsidRPr="002B4ADF" w:rsidRDefault="00867561" w:rsidP="00BD5945">
            <w:pPr>
              <w:jc w:val="both"/>
              <w:rPr>
                <w:sz w:val="19"/>
                <w:szCs w:val="19"/>
                <w:lang w:val="eu-ES"/>
              </w:rPr>
            </w:pPr>
          </w:p>
        </w:tc>
        <w:tc>
          <w:tcPr>
            <w:tcW w:w="4706" w:type="dxa"/>
          </w:tcPr>
          <w:p w14:paraId="158D313F" w14:textId="77777777" w:rsidR="002B4ADF" w:rsidRPr="002B4ADF" w:rsidRDefault="002B4ADF" w:rsidP="002B4ADF">
            <w:pPr>
              <w:rPr>
                <w:sz w:val="19"/>
                <w:szCs w:val="19"/>
              </w:rPr>
            </w:pPr>
            <w:r w:rsidRPr="002B4ADF">
              <w:rPr>
                <w:sz w:val="19"/>
                <w:szCs w:val="19"/>
              </w:rPr>
              <w:t>En [</w:t>
            </w:r>
            <w:r w:rsidRPr="002B4ADF">
              <w:rPr>
                <w:sz w:val="19"/>
                <w:szCs w:val="19"/>
                <w:highlight w:val="green"/>
              </w:rPr>
              <w:t>…</w:t>
            </w:r>
            <w:r w:rsidRPr="002B4ADF">
              <w:rPr>
                <w:sz w:val="19"/>
                <w:szCs w:val="19"/>
              </w:rPr>
              <w:t>], a [</w:t>
            </w:r>
            <w:r w:rsidRPr="002B4ADF">
              <w:rPr>
                <w:sz w:val="19"/>
                <w:szCs w:val="19"/>
                <w:highlight w:val="green"/>
              </w:rPr>
              <w:t>…</w:t>
            </w:r>
            <w:r w:rsidRPr="002B4ADF">
              <w:rPr>
                <w:sz w:val="19"/>
                <w:szCs w:val="19"/>
              </w:rPr>
              <w:t>] de [</w:t>
            </w:r>
            <w:r w:rsidRPr="002B4ADF">
              <w:rPr>
                <w:sz w:val="19"/>
                <w:szCs w:val="19"/>
                <w:highlight w:val="green"/>
              </w:rPr>
              <w:t>…</w:t>
            </w:r>
            <w:r w:rsidR="00D44F35">
              <w:rPr>
                <w:sz w:val="19"/>
                <w:szCs w:val="19"/>
              </w:rPr>
              <w:t>] de 20</w:t>
            </w:r>
            <w:r w:rsidRPr="002B4ADF">
              <w:rPr>
                <w:sz w:val="19"/>
                <w:szCs w:val="19"/>
              </w:rPr>
              <w:t>[</w:t>
            </w:r>
            <w:r w:rsidRPr="002B4ADF">
              <w:rPr>
                <w:sz w:val="19"/>
                <w:szCs w:val="19"/>
                <w:highlight w:val="green"/>
              </w:rPr>
              <w:t>…</w:t>
            </w:r>
            <w:r w:rsidRPr="002B4ADF">
              <w:rPr>
                <w:sz w:val="19"/>
                <w:szCs w:val="19"/>
              </w:rPr>
              <w:t>]</w:t>
            </w:r>
          </w:p>
          <w:p w14:paraId="64A6EA78" w14:textId="77777777" w:rsidR="00D521A5" w:rsidRPr="002B4ADF" w:rsidRDefault="00D521A5" w:rsidP="001D45BB">
            <w:pPr>
              <w:autoSpaceDE w:val="0"/>
              <w:jc w:val="both"/>
              <w:rPr>
                <w:sz w:val="19"/>
                <w:szCs w:val="19"/>
              </w:rPr>
            </w:pPr>
          </w:p>
        </w:tc>
      </w:tr>
      <w:tr w:rsidR="002B4ADF" w:rsidRPr="00F324D1" w14:paraId="38E6129A" w14:textId="77777777" w:rsidTr="002B4ADF">
        <w:trPr>
          <w:trHeight w:val="667"/>
          <w:jc w:val="center"/>
        </w:trPr>
        <w:tc>
          <w:tcPr>
            <w:tcW w:w="4706" w:type="dxa"/>
            <w:vAlign w:val="center"/>
          </w:tcPr>
          <w:p w14:paraId="612EA9F3" w14:textId="77777777" w:rsidR="002B4ADF" w:rsidRPr="00F9676D" w:rsidRDefault="00F9676D" w:rsidP="00F9676D">
            <w:pPr>
              <w:jc w:val="center"/>
              <w:rPr>
                <w:b/>
                <w:bCs/>
                <w:sz w:val="19"/>
                <w:szCs w:val="19"/>
              </w:rPr>
            </w:pPr>
            <w:r w:rsidRPr="003D2905">
              <w:rPr>
                <w:b/>
                <w:bCs/>
                <w:sz w:val="19"/>
                <w:szCs w:val="19"/>
                <w:lang w:val="eu-ES"/>
              </w:rPr>
              <w:t>ELKARTU DIRA</w:t>
            </w:r>
          </w:p>
        </w:tc>
        <w:tc>
          <w:tcPr>
            <w:tcW w:w="236" w:type="dxa"/>
            <w:vAlign w:val="center"/>
          </w:tcPr>
          <w:p w14:paraId="563AC7D6" w14:textId="77777777" w:rsidR="002B4ADF" w:rsidRPr="002B4ADF" w:rsidRDefault="002B4ADF" w:rsidP="00BD5945">
            <w:pPr>
              <w:jc w:val="both"/>
              <w:rPr>
                <w:sz w:val="19"/>
                <w:szCs w:val="19"/>
                <w:lang w:val="eu-ES"/>
              </w:rPr>
            </w:pPr>
          </w:p>
        </w:tc>
        <w:tc>
          <w:tcPr>
            <w:tcW w:w="4706" w:type="dxa"/>
            <w:vAlign w:val="center"/>
          </w:tcPr>
          <w:p w14:paraId="2811408C" w14:textId="77777777" w:rsidR="002B4ADF" w:rsidRPr="002B4ADF" w:rsidRDefault="002B4ADF" w:rsidP="002B4ADF">
            <w:pPr>
              <w:jc w:val="center"/>
              <w:rPr>
                <w:sz w:val="19"/>
                <w:szCs w:val="19"/>
              </w:rPr>
            </w:pPr>
            <w:r w:rsidRPr="002B4ADF">
              <w:rPr>
                <w:b/>
                <w:bCs/>
                <w:sz w:val="19"/>
                <w:szCs w:val="19"/>
              </w:rPr>
              <w:t>REUNIDOS</w:t>
            </w:r>
          </w:p>
        </w:tc>
      </w:tr>
      <w:tr w:rsidR="002B4ADF" w:rsidRPr="00F324D1" w14:paraId="5961A201" w14:textId="77777777" w:rsidTr="00BD5945">
        <w:trPr>
          <w:jc w:val="center"/>
        </w:trPr>
        <w:tc>
          <w:tcPr>
            <w:tcW w:w="4706" w:type="dxa"/>
          </w:tcPr>
          <w:p w14:paraId="6D646C51" w14:textId="77777777" w:rsidR="00F9676D" w:rsidRPr="003D2905" w:rsidRDefault="00F9676D" w:rsidP="00F9676D">
            <w:pPr>
              <w:rPr>
                <w:sz w:val="19"/>
                <w:szCs w:val="19"/>
              </w:rPr>
            </w:pPr>
            <w:r w:rsidRPr="00F9676D">
              <w:rPr>
                <w:bCs/>
                <w:sz w:val="19"/>
                <w:szCs w:val="19"/>
                <w:highlight w:val="green"/>
                <w:lang w:val="eu-ES"/>
              </w:rPr>
              <w:t>[…]</w:t>
            </w:r>
            <w:r>
              <w:rPr>
                <w:bCs/>
                <w:sz w:val="19"/>
                <w:szCs w:val="19"/>
                <w:lang w:val="eu-ES"/>
              </w:rPr>
              <w:t xml:space="preserve"> </w:t>
            </w:r>
            <w:r w:rsidRPr="00F9676D">
              <w:rPr>
                <w:bCs/>
                <w:sz w:val="19"/>
                <w:szCs w:val="19"/>
                <w:lang w:val="eu-ES"/>
              </w:rPr>
              <w:t>jauna/andrea</w:t>
            </w:r>
            <w:r w:rsidRPr="00F9676D">
              <w:rPr>
                <w:sz w:val="19"/>
                <w:szCs w:val="19"/>
                <w:lang w:val="eu-ES"/>
              </w:rPr>
              <w:t>, [</w:t>
            </w:r>
            <w:r w:rsidRPr="00F9676D">
              <w:rPr>
                <w:sz w:val="19"/>
                <w:szCs w:val="19"/>
                <w:highlight w:val="green"/>
                <w:lang w:val="eu-ES"/>
              </w:rPr>
              <w:t>…</w:t>
            </w:r>
            <w:r w:rsidRPr="00F9676D">
              <w:rPr>
                <w:sz w:val="19"/>
                <w:szCs w:val="19"/>
                <w:lang w:val="eu-ES"/>
              </w:rPr>
              <w:t>]</w:t>
            </w:r>
            <w:r w:rsidRPr="003D2905">
              <w:rPr>
                <w:sz w:val="19"/>
                <w:szCs w:val="19"/>
                <w:lang w:val="eu-ES"/>
              </w:rPr>
              <w:t xml:space="preserve"> NANa duena eta [</w:t>
            </w:r>
            <w:r w:rsidRPr="003D2905">
              <w:rPr>
                <w:sz w:val="19"/>
                <w:szCs w:val="19"/>
                <w:highlight w:val="green"/>
                <w:lang w:val="eu-ES"/>
              </w:rPr>
              <w:t>…</w:t>
            </w:r>
            <w:r w:rsidRPr="003D2905">
              <w:rPr>
                <w:sz w:val="19"/>
                <w:szCs w:val="19"/>
                <w:lang w:val="eu-ES"/>
              </w:rPr>
              <w:t>](a)n bizi dena (aurrerantzean,</w:t>
            </w:r>
            <w:r w:rsidRPr="003D2905">
              <w:rPr>
                <w:b/>
                <w:bCs/>
                <w:sz w:val="19"/>
                <w:szCs w:val="19"/>
                <w:lang w:val="eu-ES"/>
              </w:rPr>
              <w:t xml:space="preserve"> “errentatzailea”</w:t>
            </w:r>
            <w:r w:rsidRPr="003D2905">
              <w:rPr>
                <w:sz w:val="19"/>
                <w:szCs w:val="19"/>
                <w:lang w:val="eu-ES"/>
              </w:rPr>
              <w:t>).</w:t>
            </w:r>
          </w:p>
          <w:p w14:paraId="409C5F7B" w14:textId="77777777" w:rsidR="00F9676D" w:rsidRPr="003D2905" w:rsidRDefault="00F9676D" w:rsidP="00F9676D">
            <w:pPr>
              <w:rPr>
                <w:sz w:val="19"/>
                <w:szCs w:val="19"/>
              </w:rPr>
            </w:pPr>
          </w:p>
          <w:p w14:paraId="4A07B57E" w14:textId="77777777" w:rsidR="00F9676D" w:rsidRPr="003D2905" w:rsidRDefault="00F9676D" w:rsidP="00F9676D">
            <w:pPr>
              <w:rPr>
                <w:sz w:val="19"/>
                <w:szCs w:val="19"/>
                <w:lang w:val="eu-ES"/>
              </w:rPr>
            </w:pPr>
            <w:r w:rsidRPr="00F9676D">
              <w:rPr>
                <w:i/>
                <w:iCs/>
                <w:sz w:val="19"/>
                <w:szCs w:val="19"/>
                <w:highlight w:val="green"/>
                <w:lang w:val="eu-ES"/>
              </w:rPr>
              <w:t>Bere izenean/[...] ren izenean jarduten du, [...] (e) tik ondorioztatzen denez</w:t>
            </w:r>
            <w:r w:rsidRPr="00F9676D">
              <w:rPr>
                <w:sz w:val="19"/>
                <w:szCs w:val="19"/>
                <w:highlight w:val="green"/>
                <w:lang w:val="eu-ES"/>
              </w:rPr>
              <w:t>.</w:t>
            </w:r>
          </w:p>
          <w:p w14:paraId="24CA8B60" w14:textId="77777777" w:rsidR="002B4ADF" w:rsidRPr="002B4ADF" w:rsidRDefault="002B4ADF" w:rsidP="00D67A2B">
            <w:pPr>
              <w:autoSpaceDE w:val="0"/>
              <w:jc w:val="both"/>
              <w:rPr>
                <w:sz w:val="19"/>
                <w:szCs w:val="19"/>
                <w:lang w:val="eu-ES"/>
              </w:rPr>
            </w:pPr>
          </w:p>
        </w:tc>
        <w:tc>
          <w:tcPr>
            <w:tcW w:w="236" w:type="dxa"/>
          </w:tcPr>
          <w:p w14:paraId="0951AB3C" w14:textId="77777777" w:rsidR="002B4ADF" w:rsidRPr="002B4ADF" w:rsidRDefault="002B4ADF" w:rsidP="00BD5945">
            <w:pPr>
              <w:jc w:val="both"/>
              <w:rPr>
                <w:sz w:val="19"/>
                <w:szCs w:val="19"/>
                <w:lang w:val="eu-ES"/>
              </w:rPr>
            </w:pPr>
          </w:p>
        </w:tc>
        <w:tc>
          <w:tcPr>
            <w:tcW w:w="4706" w:type="dxa"/>
          </w:tcPr>
          <w:p w14:paraId="1D22C99B" w14:textId="77777777" w:rsidR="002B4ADF" w:rsidRPr="002B4ADF" w:rsidRDefault="002B4ADF" w:rsidP="002B4ADF">
            <w:pPr>
              <w:rPr>
                <w:sz w:val="19"/>
                <w:szCs w:val="19"/>
              </w:rPr>
            </w:pPr>
            <w:r w:rsidRPr="002B4ADF">
              <w:rPr>
                <w:bCs/>
                <w:sz w:val="19"/>
                <w:szCs w:val="19"/>
              </w:rPr>
              <w:t xml:space="preserve">D. </w:t>
            </w:r>
            <w:r w:rsidRPr="002B4ADF">
              <w:rPr>
                <w:bCs/>
                <w:sz w:val="19"/>
                <w:szCs w:val="19"/>
                <w:highlight w:val="green"/>
              </w:rPr>
              <w:t>[…]</w:t>
            </w:r>
            <w:r w:rsidRPr="002B4ADF">
              <w:rPr>
                <w:sz w:val="19"/>
                <w:szCs w:val="19"/>
              </w:rPr>
              <w:t xml:space="preserve">, </w:t>
            </w:r>
            <w:r>
              <w:rPr>
                <w:sz w:val="19"/>
                <w:szCs w:val="19"/>
              </w:rPr>
              <w:t>con DNI</w:t>
            </w:r>
            <w:r w:rsidRPr="002B4ADF">
              <w:rPr>
                <w:sz w:val="19"/>
                <w:szCs w:val="19"/>
              </w:rPr>
              <w:t xml:space="preserve"> [</w:t>
            </w:r>
            <w:r w:rsidRPr="002B4ADF">
              <w:rPr>
                <w:sz w:val="19"/>
                <w:szCs w:val="19"/>
                <w:highlight w:val="green"/>
              </w:rPr>
              <w:t>…</w:t>
            </w:r>
            <w:r w:rsidRPr="002B4ADF">
              <w:rPr>
                <w:sz w:val="19"/>
                <w:szCs w:val="19"/>
              </w:rPr>
              <w:t>] y domicilio en [</w:t>
            </w:r>
            <w:r w:rsidRPr="002B4ADF">
              <w:rPr>
                <w:sz w:val="19"/>
                <w:szCs w:val="19"/>
                <w:highlight w:val="green"/>
              </w:rPr>
              <w:t>…</w:t>
            </w:r>
            <w:r w:rsidRPr="002B4ADF">
              <w:rPr>
                <w:sz w:val="19"/>
                <w:szCs w:val="19"/>
              </w:rPr>
              <w:t>] (en adelante, indistintamente,</w:t>
            </w:r>
            <w:r w:rsidRPr="002B4ADF">
              <w:rPr>
                <w:b/>
                <w:bCs/>
                <w:sz w:val="19"/>
                <w:szCs w:val="19"/>
              </w:rPr>
              <w:t xml:space="preserve"> “la Arrendadora”</w:t>
            </w:r>
            <w:r w:rsidRPr="002B4ADF">
              <w:rPr>
                <w:sz w:val="19"/>
                <w:szCs w:val="19"/>
              </w:rPr>
              <w:t>).</w:t>
            </w:r>
          </w:p>
          <w:p w14:paraId="5A9D0A9C" w14:textId="77777777" w:rsidR="002B4ADF" w:rsidRPr="002B4ADF" w:rsidRDefault="002B4ADF" w:rsidP="002B4ADF">
            <w:pPr>
              <w:rPr>
                <w:sz w:val="19"/>
                <w:szCs w:val="19"/>
              </w:rPr>
            </w:pPr>
          </w:p>
          <w:p w14:paraId="55ACF191" w14:textId="77777777" w:rsidR="002B4ADF" w:rsidRPr="002B4ADF" w:rsidRDefault="002B4ADF" w:rsidP="002B4ADF">
            <w:pPr>
              <w:rPr>
                <w:sz w:val="19"/>
                <w:szCs w:val="19"/>
              </w:rPr>
            </w:pPr>
            <w:r w:rsidRPr="002B4ADF">
              <w:rPr>
                <w:sz w:val="19"/>
                <w:szCs w:val="19"/>
              </w:rPr>
              <w:t xml:space="preserve">Actúa </w:t>
            </w:r>
            <w:r w:rsidRPr="002B4ADF">
              <w:rPr>
                <w:i/>
                <w:iCs/>
                <w:sz w:val="19"/>
                <w:szCs w:val="19"/>
                <w:highlight w:val="green"/>
              </w:rPr>
              <w:t>en nombre propio/en representación de […], según resulta de […].</w:t>
            </w:r>
          </w:p>
          <w:p w14:paraId="66BC1AEB" w14:textId="77777777" w:rsidR="002B4ADF" w:rsidRPr="002B4ADF" w:rsidRDefault="002B4ADF" w:rsidP="002B4ADF">
            <w:pPr>
              <w:rPr>
                <w:b/>
                <w:bCs/>
                <w:sz w:val="19"/>
                <w:szCs w:val="19"/>
              </w:rPr>
            </w:pPr>
          </w:p>
        </w:tc>
      </w:tr>
      <w:tr w:rsidR="002B4ADF" w:rsidRPr="00F324D1" w14:paraId="01C303AB" w14:textId="77777777" w:rsidTr="00BD5945">
        <w:trPr>
          <w:jc w:val="center"/>
        </w:trPr>
        <w:tc>
          <w:tcPr>
            <w:tcW w:w="4706" w:type="dxa"/>
          </w:tcPr>
          <w:p w14:paraId="1190EB24" w14:textId="77777777" w:rsidR="00F9676D" w:rsidRPr="003D2905" w:rsidRDefault="00F9676D" w:rsidP="00F9676D">
            <w:pPr>
              <w:rPr>
                <w:sz w:val="19"/>
                <w:szCs w:val="19"/>
                <w:lang w:val="eu-ES"/>
              </w:rPr>
            </w:pPr>
            <w:r w:rsidRPr="00F9676D">
              <w:rPr>
                <w:sz w:val="19"/>
                <w:szCs w:val="19"/>
                <w:lang w:val="eu-ES"/>
              </w:rPr>
              <w:t>[</w:t>
            </w:r>
            <w:r w:rsidRPr="00F9676D">
              <w:rPr>
                <w:bCs/>
                <w:sz w:val="19"/>
                <w:szCs w:val="19"/>
                <w:highlight w:val="green"/>
                <w:lang w:val="eu-ES"/>
              </w:rPr>
              <w:t>…]</w:t>
            </w:r>
            <w:r w:rsidRPr="00F9676D">
              <w:rPr>
                <w:bCs/>
                <w:sz w:val="19"/>
                <w:szCs w:val="19"/>
                <w:lang w:val="eu-ES"/>
              </w:rPr>
              <w:t xml:space="preserve"> jauna/andrea</w:t>
            </w:r>
            <w:r w:rsidRPr="00F9676D">
              <w:rPr>
                <w:sz w:val="19"/>
                <w:szCs w:val="19"/>
                <w:lang w:val="eu-ES"/>
              </w:rPr>
              <w:t>, [</w:t>
            </w:r>
            <w:r w:rsidRPr="00F9676D">
              <w:rPr>
                <w:sz w:val="19"/>
                <w:szCs w:val="19"/>
                <w:highlight w:val="green"/>
                <w:lang w:val="eu-ES"/>
              </w:rPr>
              <w:t>…</w:t>
            </w:r>
            <w:r w:rsidRPr="00F9676D">
              <w:rPr>
                <w:sz w:val="19"/>
                <w:szCs w:val="19"/>
                <w:lang w:val="eu-ES"/>
              </w:rPr>
              <w:t>]</w:t>
            </w:r>
            <w:r w:rsidRPr="003D2905">
              <w:rPr>
                <w:sz w:val="19"/>
                <w:szCs w:val="19"/>
                <w:lang w:val="eu-ES"/>
              </w:rPr>
              <w:t xml:space="preserve"> NANa duena eta [</w:t>
            </w:r>
            <w:r w:rsidRPr="003D2905">
              <w:rPr>
                <w:sz w:val="19"/>
                <w:szCs w:val="19"/>
                <w:highlight w:val="green"/>
                <w:lang w:val="eu-ES"/>
              </w:rPr>
              <w:t>…</w:t>
            </w:r>
            <w:r w:rsidRPr="003D2905">
              <w:rPr>
                <w:sz w:val="19"/>
                <w:szCs w:val="19"/>
                <w:lang w:val="eu-ES"/>
              </w:rPr>
              <w:t>](a)n bizi dena (aurrerantzean,</w:t>
            </w:r>
            <w:r w:rsidRPr="003D2905">
              <w:rPr>
                <w:b/>
                <w:bCs/>
                <w:sz w:val="19"/>
                <w:szCs w:val="19"/>
                <w:lang w:val="eu-ES"/>
              </w:rPr>
              <w:t xml:space="preserve"> “errentaria”</w:t>
            </w:r>
            <w:r w:rsidRPr="003D2905">
              <w:rPr>
                <w:sz w:val="19"/>
                <w:szCs w:val="19"/>
                <w:lang w:val="eu-ES"/>
              </w:rPr>
              <w:t>)</w:t>
            </w:r>
            <w:r w:rsidR="00D801C4">
              <w:rPr>
                <w:sz w:val="19"/>
                <w:szCs w:val="19"/>
                <w:lang w:val="eu-ES"/>
              </w:rPr>
              <w:t>.</w:t>
            </w:r>
          </w:p>
          <w:p w14:paraId="7F997155" w14:textId="77777777" w:rsidR="00F9676D" w:rsidRPr="003D2905" w:rsidRDefault="00F9676D" w:rsidP="00F9676D">
            <w:pPr>
              <w:rPr>
                <w:sz w:val="19"/>
                <w:szCs w:val="19"/>
                <w:lang w:val="eu-ES"/>
              </w:rPr>
            </w:pPr>
          </w:p>
          <w:p w14:paraId="3C9DBEFE" w14:textId="77777777" w:rsidR="00F9676D" w:rsidRPr="003D2905" w:rsidRDefault="00F9676D" w:rsidP="00F9676D">
            <w:pPr>
              <w:rPr>
                <w:sz w:val="19"/>
                <w:szCs w:val="19"/>
                <w:lang w:val="eu-ES"/>
              </w:rPr>
            </w:pPr>
            <w:r w:rsidRPr="00F9676D">
              <w:rPr>
                <w:i/>
                <w:iCs/>
                <w:sz w:val="19"/>
                <w:szCs w:val="19"/>
                <w:highlight w:val="green"/>
                <w:lang w:val="eu-ES"/>
              </w:rPr>
              <w:t>Bere izenean/[...] ren izenean jarduten du, [...] (e) tik ondorioztatzen denez</w:t>
            </w:r>
            <w:r w:rsidRPr="00F9676D">
              <w:rPr>
                <w:sz w:val="19"/>
                <w:szCs w:val="19"/>
                <w:highlight w:val="green"/>
                <w:lang w:val="eu-ES"/>
              </w:rPr>
              <w:t>.</w:t>
            </w:r>
          </w:p>
          <w:p w14:paraId="0AB4EC85" w14:textId="77777777" w:rsidR="002B4ADF" w:rsidRPr="002B4ADF" w:rsidRDefault="002B4ADF" w:rsidP="00D67A2B">
            <w:pPr>
              <w:autoSpaceDE w:val="0"/>
              <w:jc w:val="both"/>
              <w:rPr>
                <w:sz w:val="19"/>
                <w:szCs w:val="19"/>
                <w:lang w:val="eu-ES"/>
              </w:rPr>
            </w:pPr>
          </w:p>
        </w:tc>
        <w:tc>
          <w:tcPr>
            <w:tcW w:w="236" w:type="dxa"/>
          </w:tcPr>
          <w:p w14:paraId="59E2606A" w14:textId="77777777" w:rsidR="002B4ADF" w:rsidRPr="002B4ADF" w:rsidRDefault="002B4ADF" w:rsidP="00BD5945">
            <w:pPr>
              <w:jc w:val="both"/>
              <w:rPr>
                <w:sz w:val="19"/>
                <w:szCs w:val="19"/>
                <w:lang w:val="eu-ES"/>
              </w:rPr>
            </w:pPr>
          </w:p>
        </w:tc>
        <w:tc>
          <w:tcPr>
            <w:tcW w:w="4706" w:type="dxa"/>
          </w:tcPr>
          <w:p w14:paraId="5C99A1E4" w14:textId="77777777" w:rsidR="002B4ADF" w:rsidRPr="002B4ADF" w:rsidRDefault="002B4ADF" w:rsidP="002B4ADF">
            <w:pPr>
              <w:rPr>
                <w:sz w:val="19"/>
                <w:szCs w:val="19"/>
              </w:rPr>
            </w:pPr>
            <w:r w:rsidRPr="002B4ADF">
              <w:rPr>
                <w:sz w:val="19"/>
                <w:szCs w:val="19"/>
              </w:rPr>
              <w:t>D.ª/D. [</w:t>
            </w:r>
            <w:r w:rsidRPr="002B4ADF">
              <w:rPr>
                <w:sz w:val="19"/>
                <w:szCs w:val="19"/>
                <w:highlight w:val="green"/>
              </w:rPr>
              <w:t>…</w:t>
            </w:r>
            <w:r>
              <w:rPr>
                <w:sz w:val="19"/>
                <w:szCs w:val="19"/>
              </w:rPr>
              <w:t>], con DNI</w:t>
            </w:r>
            <w:r w:rsidRPr="002B4ADF">
              <w:rPr>
                <w:sz w:val="19"/>
                <w:szCs w:val="19"/>
              </w:rPr>
              <w:t xml:space="preserve"> [</w:t>
            </w:r>
            <w:r w:rsidRPr="002B4ADF">
              <w:rPr>
                <w:sz w:val="19"/>
                <w:szCs w:val="19"/>
                <w:highlight w:val="green"/>
              </w:rPr>
              <w:t>…</w:t>
            </w:r>
            <w:r w:rsidRPr="002B4ADF">
              <w:rPr>
                <w:sz w:val="19"/>
                <w:szCs w:val="19"/>
              </w:rPr>
              <w:t>] y domicilio en [</w:t>
            </w:r>
            <w:r w:rsidRPr="002B4ADF">
              <w:rPr>
                <w:sz w:val="19"/>
                <w:szCs w:val="19"/>
                <w:highlight w:val="green"/>
              </w:rPr>
              <w:t>…</w:t>
            </w:r>
            <w:r w:rsidRPr="002B4ADF">
              <w:rPr>
                <w:sz w:val="19"/>
                <w:szCs w:val="19"/>
              </w:rPr>
              <w:t xml:space="preserve">] (en adelante, indistintamente, </w:t>
            </w:r>
            <w:r w:rsidRPr="002B4ADF">
              <w:rPr>
                <w:b/>
                <w:bCs/>
                <w:sz w:val="19"/>
                <w:szCs w:val="19"/>
              </w:rPr>
              <w:t>“la Arrendataria”</w:t>
            </w:r>
            <w:r w:rsidRPr="002B4ADF">
              <w:rPr>
                <w:sz w:val="19"/>
                <w:szCs w:val="19"/>
              </w:rPr>
              <w:t>).</w:t>
            </w:r>
          </w:p>
          <w:p w14:paraId="0CE48A70" w14:textId="77777777" w:rsidR="002B4ADF" w:rsidRPr="002B4ADF" w:rsidRDefault="002B4ADF" w:rsidP="002B4ADF">
            <w:pPr>
              <w:rPr>
                <w:sz w:val="19"/>
                <w:szCs w:val="19"/>
              </w:rPr>
            </w:pPr>
          </w:p>
          <w:p w14:paraId="369F9FAA" w14:textId="77777777" w:rsidR="002B4ADF" w:rsidRPr="002B4ADF" w:rsidRDefault="002B4ADF" w:rsidP="002B4ADF">
            <w:pPr>
              <w:rPr>
                <w:sz w:val="19"/>
                <w:szCs w:val="19"/>
              </w:rPr>
            </w:pPr>
            <w:r w:rsidRPr="002B4ADF">
              <w:rPr>
                <w:sz w:val="19"/>
                <w:szCs w:val="19"/>
              </w:rPr>
              <w:t xml:space="preserve">Actúa </w:t>
            </w:r>
            <w:r w:rsidRPr="002B4ADF">
              <w:rPr>
                <w:i/>
                <w:iCs/>
                <w:sz w:val="19"/>
                <w:szCs w:val="19"/>
                <w:highlight w:val="green"/>
              </w:rPr>
              <w:t>en nombre propio/en representación de […], según resulta de […].</w:t>
            </w:r>
          </w:p>
          <w:p w14:paraId="24BD0058" w14:textId="77777777" w:rsidR="002B4ADF" w:rsidRPr="002B4ADF" w:rsidRDefault="002B4ADF" w:rsidP="002B4ADF">
            <w:pPr>
              <w:rPr>
                <w:b/>
                <w:bCs/>
                <w:sz w:val="19"/>
                <w:szCs w:val="19"/>
              </w:rPr>
            </w:pPr>
          </w:p>
        </w:tc>
      </w:tr>
      <w:tr w:rsidR="002B4ADF" w:rsidRPr="00F324D1" w14:paraId="76CF15BB" w14:textId="77777777" w:rsidTr="002B4ADF">
        <w:trPr>
          <w:trHeight w:val="642"/>
          <w:jc w:val="center"/>
        </w:trPr>
        <w:tc>
          <w:tcPr>
            <w:tcW w:w="4706" w:type="dxa"/>
            <w:vAlign w:val="center"/>
          </w:tcPr>
          <w:p w14:paraId="3170667A" w14:textId="77777777" w:rsidR="002B4ADF" w:rsidRPr="00F324D1" w:rsidRDefault="00F9676D" w:rsidP="00F9676D">
            <w:pPr>
              <w:autoSpaceDE w:val="0"/>
              <w:jc w:val="center"/>
              <w:rPr>
                <w:sz w:val="19"/>
                <w:szCs w:val="19"/>
                <w:lang w:val="eu-ES"/>
              </w:rPr>
            </w:pPr>
            <w:r w:rsidRPr="003D2905">
              <w:rPr>
                <w:b/>
                <w:bCs/>
                <w:sz w:val="19"/>
                <w:szCs w:val="19"/>
                <w:lang w:val="eu-ES"/>
              </w:rPr>
              <w:t>ADIERAZTEN DUTE</w:t>
            </w:r>
          </w:p>
        </w:tc>
        <w:tc>
          <w:tcPr>
            <w:tcW w:w="236" w:type="dxa"/>
            <w:vAlign w:val="center"/>
          </w:tcPr>
          <w:p w14:paraId="4018285F" w14:textId="77777777" w:rsidR="002B4ADF" w:rsidRPr="00F324D1" w:rsidRDefault="002B4ADF" w:rsidP="00BD5945">
            <w:pPr>
              <w:jc w:val="both"/>
              <w:rPr>
                <w:sz w:val="19"/>
                <w:szCs w:val="19"/>
                <w:lang w:val="eu-ES"/>
              </w:rPr>
            </w:pPr>
          </w:p>
        </w:tc>
        <w:tc>
          <w:tcPr>
            <w:tcW w:w="4706" w:type="dxa"/>
            <w:vAlign w:val="center"/>
          </w:tcPr>
          <w:p w14:paraId="79D18B04" w14:textId="77777777" w:rsidR="002B4ADF" w:rsidRPr="002B4ADF" w:rsidRDefault="002B4ADF" w:rsidP="002B4ADF">
            <w:pPr>
              <w:jc w:val="center"/>
              <w:rPr>
                <w:sz w:val="19"/>
                <w:szCs w:val="19"/>
              </w:rPr>
            </w:pPr>
            <w:r w:rsidRPr="002B4ADF">
              <w:rPr>
                <w:b/>
                <w:bCs/>
                <w:sz w:val="19"/>
                <w:szCs w:val="19"/>
              </w:rPr>
              <w:t>EXPONEN</w:t>
            </w:r>
          </w:p>
        </w:tc>
      </w:tr>
      <w:tr w:rsidR="00D67A2B" w:rsidRPr="00D67A2B" w14:paraId="72AB9E63" w14:textId="77777777" w:rsidTr="00BD5945">
        <w:trPr>
          <w:jc w:val="center"/>
        </w:trPr>
        <w:tc>
          <w:tcPr>
            <w:tcW w:w="4706" w:type="dxa"/>
          </w:tcPr>
          <w:p w14:paraId="01819BC0" w14:textId="77777777" w:rsidR="00F9676D" w:rsidRPr="003D2905" w:rsidRDefault="00F9676D" w:rsidP="00F9676D">
            <w:pPr>
              <w:pStyle w:val="Prrafodelista"/>
              <w:suppressAutoHyphens w:val="0"/>
              <w:ind w:left="357" w:hanging="357"/>
              <w:jc w:val="both"/>
              <w:rPr>
                <w:sz w:val="19"/>
                <w:szCs w:val="19"/>
                <w:lang w:val="eu-ES"/>
              </w:rPr>
            </w:pPr>
            <w:r>
              <w:rPr>
                <w:sz w:val="19"/>
                <w:szCs w:val="19"/>
                <w:lang w:val="eu-ES"/>
              </w:rPr>
              <w:t>I.</w:t>
            </w:r>
            <w:r>
              <w:rPr>
                <w:sz w:val="19"/>
                <w:szCs w:val="19"/>
                <w:lang w:val="eu-ES"/>
              </w:rPr>
              <w:tab/>
            </w:r>
            <w:r w:rsidRPr="003D2905">
              <w:rPr>
                <w:sz w:val="19"/>
                <w:szCs w:val="19"/>
                <w:lang w:val="eu-ES"/>
              </w:rPr>
              <w:t xml:space="preserve">Errentatzailea jarraian adierazten diren landa-finka hauen eta/edo ustiategiaren </w:t>
            </w:r>
            <w:r w:rsidR="00F76C08">
              <w:rPr>
                <w:sz w:val="19"/>
                <w:szCs w:val="19"/>
                <w:highlight w:val="green"/>
                <w:lang w:val="eu-ES"/>
              </w:rPr>
              <w:t>[jabea, gozamenduna edo titularra</w:t>
            </w:r>
            <w:r w:rsidRPr="003D2905">
              <w:rPr>
                <w:sz w:val="19"/>
                <w:szCs w:val="19"/>
                <w:highlight w:val="green"/>
                <w:lang w:val="eu-ES"/>
              </w:rPr>
              <w:t>]</w:t>
            </w:r>
            <w:r>
              <w:rPr>
                <w:sz w:val="19"/>
                <w:szCs w:val="19"/>
              </w:rPr>
              <w:t xml:space="preserve"> </w:t>
            </w:r>
            <w:r w:rsidRPr="003D2905">
              <w:rPr>
                <w:sz w:val="19"/>
                <w:szCs w:val="19"/>
                <w:lang w:val="eu-ES"/>
              </w:rPr>
              <w:t>dela, bai eta kontratu honekin batera doan inbentarioan zehazten diren gainerako ondasun eta tresnena ere (</w:t>
            </w:r>
            <w:r w:rsidRPr="003D2905">
              <w:rPr>
                <w:b/>
                <w:bCs/>
                <w:sz w:val="19"/>
                <w:szCs w:val="19"/>
                <w:lang w:val="eu-ES"/>
              </w:rPr>
              <w:t>I. eranskina</w:t>
            </w:r>
            <w:r w:rsidRPr="003D2905">
              <w:rPr>
                <w:sz w:val="19"/>
                <w:szCs w:val="19"/>
                <w:lang w:val="eu-ES"/>
              </w:rPr>
              <w:t>)</w:t>
            </w:r>
            <w:r w:rsidR="00F76C08">
              <w:rPr>
                <w:sz w:val="19"/>
                <w:szCs w:val="19"/>
                <w:lang w:val="eu-ES"/>
              </w:rPr>
              <w:t>.</w:t>
            </w:r>
          </w:p>
          <w:p w14:paraId="6440CF1E" w14:textId="77777777" w:rsidR="00F9676D" w:rsidRPr="003D2905" w:rsidRDefault="00F9676D" w:rsidP="00F76C08">
            <w:pPr>
              <w:pStyle w:val="Prrafodelista"/>
              <w:numPr>
                <w:ilvl w:val="0"/>
                <w:numId w:val="4"/>
              </w:numPr>
              <w:suppressAutoHyphens w:val="0"/>
              <w:jc w:val="both"/>
              <w:rPr>
                <w:sz w:val="19"/>
                <w:szCs w:val="19"/>
              </w:rPr>
            </w:pPr>
            <w:r w:rsidRPr="003D2905">
              <w:rPr>
                <w:sz w:val="19"/>
                <w:szCs w:val="19"/>
                <w:lang w:val="eu-ES"/>
              </w:rPr>
              <w:t xml:space="preserve">Landa-finka, </w:t>
            </w:r>
            <w:r w:rsidR="00F76C08" w:rsidRPr="00F76C08">
              <w:rPr>
                <w:sz w:val="19"/>
                <w:szCs w:val="19"/>
                <w:highlight w:val="green"/>
                <w:lang w:val="eu-ES"/>
              </w:rPr>
              <w:t>"[...]" ko "[...]"</w:t>
            </w:r>
            <w:r w:rsidR="00F76C08" w:rsidRPr="00F76C08">
              <w:rPr>
                <w:sz w:val="19"/>
                <w:szCs w:val="19"/>
                <w:lang w:val="eu-ES"/>
              </w:rPr>
              <w:t xml:space="preserve"> </w:t>
            </w:r>
            <w:r w:rsidR="00F76C08">
              <w:rPr>
                <w:sz w:val="19"/>
                <w:szCs w:val="19"/>
                <w:lang w:val="eu-ES"/>
              </w:rPr>
              <w:t xml:space="preserve">inguruan </w:t>
            </w:r>
            <w:r w:rsidRPr="00F9676D">
              <w:rPr>
                <w:sz w:val="19"/>
                <w:szCs w:val="19"/>
                <w:lang w:val="eu-ES"/>
              </w:rPr>
              <w:t>kokatuta dagoena</w:t>
            </w:r>
            <w:r w:rsidRPr="003D2905">
              <w:rPr>
                <w:sz w:val="19"/>
                <w:szCs w:val="19"/>
                <w:lang w:val="eu-ES"/>
              </w:rPr>
              <w:t xml:space="preserve">, eta </w:t>
            </w:r>
            <w:r w:rsidRPr="003D2905">
              <w:rPr>
                <w:sz w:val="19"/>
                <w:szCs w:val="19"/>
                <w:highlight w:val="green"/>
                <w:lang w:val="eu-ES"/>
              </w:rPr>
              <w:t>[...]</w:t>
            </w:r>
            <w:r w:rsidRPr="003D2905">
              <w:rPr>
                <w:sz w:val="19"/>
                <w:szCs w:val="19"/>
                <w:lang w:val="eu-ES"/>
              </w:rPr>
              <w:t xml:space="preserve"> ko hedadura duena.</w:t>
            </w:r>
          </w:p>
          <w:p w14:paraId="25569ED9" w14:textId="77777777" w:rsidR="00F9676D" w:rsidRPr="00F9676D" w:rsidRDefault="00F9676D" w:rsidP="00F9676D">
            <w:pPr>
              <w:rPr>
                <w:sz w:val="19"/>
                <w:szCs w:val="19"/>
              </w:rPr>
            </w:pPr>
          </w:p>
          <w:p w14:paraId="0718ADD2" w14:textId="77777777" w:rsidR="00F9676D" w:rsidRPr="003D2905" w:rsidRDefault="00F9676D" w:rsidP="00F9676D">
            <w:pPr>
              <w:pStyle w:val="Prrafodelista"/>
              <w:rPr>
                <w:sz w:val="19"/>
                <w:szCs w:val="19"/>
              </w:rPr>
            </w:pPr>
            <w:r w:rsidRPr="003D2905">
              <w:rPr>
                <w:sz w:val="19"/>
                <w:szCs w:val="19"/>
                <w:lang w:val="eu-ES"/>
              </w:rPr>
              <w:t xml:space="preserve">Katastroko erreferentzia: </w:t>
            </w:r>
            <w:r w:rsidRPr="003D2905">
              <w:rPr>
                <w:sz w:val="19"/>
                <w:szCs w:val="19"/>
                <w:highlight w:val="green"/>
                <w:lang w:val="eu-ES"/>
              </w:rPr>
              <w:t>[…]</w:t>
            </w:r>
            <w:r w:rsidRPr="003D2905">
              <w:rPr>
                <w:sz w:val="19"/>
                <w:szCs w:val="19"/>
                <w:lang w:val="eu-ES"/>
              </w:rPr>
              <w:t>.</w:t>
            </w:r>
          </w:p>
          <w:p w14:paraId="58D11399" w14:textId="77777777" w:rsidR="00F9676D" w:rsidRPr="003D2905" w:rsidRDefault="00F9676D" w:rsidP="00F9676D">
            <w:pPr>
              <w:pStyle w:val="Prrafodelista"/>
              <w:ind w:left="360"/>
              <w:rPr>
                <w:sz w:val="19"/>
                <w:szCs w:val="19"/>
              </w:rPr>
            </w:pPr>
          </w:p>
          <w:p w14:paraId="67E9CB44" w14:textId="77777777" w:rsidR="00F9676D" w:rsidRPr="003D2905" w:rsidRDefault="00F9676D" w:rsidP="00F9676D">
            <w:pPr>
              <w:pStyle w:val="Prrafodelista"/>
              <w:suppressAutoHyphens w:val="0"/>
              <w:ind w:left="357" w:hanging="357"/>
              <w:jc w:val="both"/>
              <w:rPr>
                <w:sz w:val="19"/>
                <w:szCs w:val="19"/>
              </w:rPr>
            </w:pPr>
            <w:r>
              <w:rPr>
                <w:sz w:val="19"/>
                <w:szCs w:val="19"/>
                <w:lang w:val="eu-ES"/>
              </w:rPr>
              <w:t>II.</w:t>
            </w:r>
            <w:r>
              <w:rPr>
                <w:sz w:val="19"/>
                <w:szCs w:val="19"/>
                <w:lang w:val="eu-ES"/>
              </w:rPr>
              <w:tab/>
            </w:r>
            <w:r w:rsidRPr="003D2905">
              <w:rPr>
                <w:sz w:val="19"/>
                <w:szCs w:val="19"/>
                <w:lang w:val="eu-ES"/>
              </w:rPr>
              <w:t>Bi alderdiek gaitasun nahikoa aitortzen diotela elkarri, deskribatutako</w:t>
            </w:r>
            <w:r w:rsidR="00F76C08">
              <w:rPr>
                <w:sz w:val="19"/>
                <w:szCs w:val="19"/>
                <w:lang w:val="eu-ES"/>
              </w:rPr>
              <w:t xml:space="preserve"> </w:t>
            </w:r>
            <w:r w:rsidRPr="003D2905">
              <w:rPr>
                <w:sz w:val="19"/>
                <w:szCs w:val="19"/>
                <w:lang w:val="eu-ES"/>
              </w:rPr>
              <w:t>finken eta/edo ustiategiaren gaineko landa errentamenduko kontratu hau adostasunez emateko, eta egintza honetan ematen dutela, honako klausula hauen arabera:</w:t>
            </w:r>
          </w:p>
          <w:p w14:paraId="0F27E51E" w14:textId="77777777" w:rsidR="001D45BB" w:rsidRPr="00F9676D" w:rsidRDefault="001D45BB" w:rsidP="00D67A2B">
            <w:pPr>
              <w:autoSpaceDE w:val="0"/>
              <w:jc w:val="both"/>
              <w:rPr>
                <w:sz w:val="19"/>
                <w:szCs w:val="19"/>
              </w:rPr>
            </w:pPr>
          </w:p>
        </w:tc>
        <w:tc>
          <w:tcPr>
            <w:tcW w:w="236" w:type="dxa"/>
          </w:tcPr>
          <w:p w14:paraId="088D7B94" w14:textId="77777777" w:rsidR="00D67A2B" w:rsidRPr="00F324D1" w:rsidRDefault="00D67A2B" w:rsidP="00BD5945">
            <w:pPr>
              <w:jc w:val="both"/>
              <w:rPr>
                <w:sz w:val="19"/>
                <w:szCs w:val="19"/>
                <w:lang w:val="eu-ES"/>
              </w:rPr>
            </w:pPr>
          </w:p>
        </w:tc>
        <w:tc>
          <w:tcPr>
            <w:tcW w:w="4706" w:type="dxa"/>
          </w:tcPr>
          <w:p w14:paraId="36CAA1C7" w14:textId="77777777" w:rsidR="002B4ADF" w:rsidRPr="002B4ADF" w:rsidRDefault="00F9676D" w:rsidP="00F9676D">
            <w:pPr>
              <w:pStyle w:val="Prrafodelista"/>
              <w:tabs>
                <w:tab w:val="left" w:pos="342"/>
              </w:tabs>
              <w:suppressAutoHyphens w:val="0"/>
              <w:ind w:left="284" w:hanging="284"/>
              <w:jc w:val="both"/>
              <w:rPr>
                <w:sz w:val="19"/>
                <w:szCs w:val="19"/>
              </w:rPr>
            </w:pPr>
            <w:r>
              <w:rPr>
                <w:sz w:val="19"/>
                <w:szCs w:val="19"/>
                <w:lang w:val="eu-ES"/>
              </w:rPr>
              <w:t>I.</w:t>
            </w:r>
            <w:r>
              <w:rPr>
                <w:sz w:val="19"/>
                <w:szCs w:val="19"/>
                <w:lang w:val="eu-ES"/>
              </w:rPr>
              <w:tab/>
            </w:r>
            <w:r w:rsidR="002B4ADF" w:rsidRPr="002B4ADF">
              <w:rPr>
                <w:sz w:val="19"/>
                <w:szCs w:val="19"/>
              </w:rPr>
              <w:t xml:space="preserve">Que la Arrendadora es </w:t>
            </w:r>
            <w:r w:rsidR="002B4ADF" w:rsidRPr="00F76C08">
              <w:rPr>
                <w:sz w:val="19"/>
                <w:szCs w:val="19"/>
                <w:highlight w:val="green"/>
              </w:rPr>
              <w:t>[</w:t>
            </w:r>
            <w:r w:rsidR="00F76C08" w:rsidRPr="00F76C08">
              <w:rPr>
                <w:sz w:val="19"/>
                <w:szCs w:val="19"/>
                <w:highlight w:val="green"/>
              </w:rPr>
              <w:t>propietaria, usufructuaria o titular</w:t>
            </w:r>
            <w:r w:rsidR="002B4ADF" w:rsidRPr="002B4ADF">
              <w:rPr>
                <w:sz w:val="19"/>
                <w:szCs w:val="19"/>
                <w:highlight w:val="green"/>
              </w:rPr>
              <w:t>]</w:t>
            </w:r>
            <w:r w:rsidR="00F76C08">
              <w:rPr>
                <w:sz w:val="19"/>
                <w:szCs w:val="19"/>
              </w:rPr>
              <w:t xml:space="preserve"> </w:t>
            </w:r>
            <w:r w:rsidR="002B4ADF" w:rsidRPr="002B4ADF">
              <w:rPr>
                <w:sz w:val="19"/>
                <w:szCs w:val="19"/>
              </w:rPr>
              <w:t xml:space="preserve">de las siguientes fincas rústicas y/o explotación que se identifican a continuación, así como de los demás bienes y enseres que se especifican en el inventario que se acompaña al presente contrato, señalado como </w:t>
            </w:r>
            <w:r w:rsidR="002B4ADF" w:rsidRPr="002B4ADF">
              <w:rPr>
                <w:b/>
                <w:sz w:val="19"/>
                <w:szCs w:val="19"/>
              </w:rPr>
              <w:t>Anexo I</w:t>
            </w:r>
            <w:r w:rsidR="002B4ADF" w:rsidRPr="002B4ADF">
              <w:rPr>
                <w:sz w:val="19"/>
                <w:szCs w:val="19"/>
              </w:rPr>
              <w:t>.</w:t>
            </w:r>
          </w:p>
          <w:p w14:paraId="16AD0DF0" w14:textId="77777777" w:rsidR="002B4ADF" w:rsidRPr="002B4ADF" w:rsidRDefault="002B4ADF" w:rsidP="002B4ADF">
            <w:pPr>
              <w:pStyle w:val="Prrafodelista"/>
              <w:numPr>
                <w:ilvl w:val="0"/>
                <w:numId w:val="5"/>
              </w:numPr>
              <w:tabs>
                <w:tab w:val="left" w:pos="342"/>
              </w:tabs>
              <w:suppressAutoHyphens w:val="0"/>
              <w:ind w:left="568" w:hanging="284"/>
              <w:jc w:val="both"/>
              <w:rPr>
                <w:sz w:val="19"/>
                <w:szCs w:val="19"/>
              </w:rPr>
            </w:pPr>
            <w:r w:rsidRPr="002B4ADF">
              <w:rPr>
                <w:sz w:val="19"/>
                <w:szCs w:val="19"/>
              </w:rPr>
              <w:t xml:space="preserve">Finca rústica localizada en el paraje de </w:t>
            </w:r>
            <w:r w:rsidRPr="002B4ADF">
              <w:rPr>
                <w:sz w:val="19"/>
                <w:szCs w:val="19"/>
                <w:highlight w:val="green"/>
              </w:rPr>
              <w:t>“[…]”, en […]</w:t>
            </w:r>
            <w:r w:rsidRPr="002B4ADF">
              <w:rPr>
                <w:sz w:val="19"/>
                <w:szCs w:val="19"/>
              </w:rPr>
              <w:t xml:space="preserve">, con una extensión de </w:t>
            </w:r>
            <w:r w:rsidRPr="002B4ADF">
              <w:rPr>
                <w:sz w:val="19"/>
                <w:szCs w:val="19"/>
                <w:highlight w:val="green"/>
              </w:rPr>
              <w:t>[…]</w:t>
            </w:r>
            <w:r w:rsidRPr="002B4ADF">
              <w:rPr>
                <w:sz w:val="19"/>
                <w:szCs w:val="19"/>
              </w:rPr>
              <w:t>.</w:t>
            </w:r>
          </w:p>
          <w:p w14:paraId="07FC5DF9" w14:textId="77777777" w:rsidR="002B4ADF" w:rsidRPr="002B4ADF" w:rsidRDefault="002B4ADF" w:rsidP="002B4ADF">
            <w:pPr>
              <w:pStyle w:val="Prrafodelista"/>
              <w:tabs>
                <w:tab w:val="left" w:pos="342"/>
              </w:tabs>
              <w:ind w:left="568" w:hanging="284"/>
              <w:rPr>
                <w:sz w:val="19"/>
                <w:szCs w:val="19"/>
              </w:rPr>
            </w:pPr>
          </w:p>
          <w:p w14:paraId="77ADCC41" w14:textId="77777777" w:rsidR="002B4ADF" w:rsidRPr="002B4ADF" w:rsidRDefault="002B4ADF" w:rsidP="002B4ADF">
            <w:pPr>
              <w:pStyle w:val="Prrafodelista"/>
              <w:tabs>
                <w:tab w:val="left" w:pos="342"/>
              </w:tabs>
              <w:ind w:left="568" w:hanging="284"/>
              <w:rPr>
                <w:sz w:val="19"/>
                <w:szCs w:val="19"/>
              </w:rPr>
            </w:pPr>
            <w:r>
              <w:rPr>
                <w:sz w:val="19"/>
                <w:szCs w:val="19"/>
              </w:rPr>
              <w:tab/>
            </w:r>
            <w:r w:rsidRPr="002B4ADF">
              <w:rPr>
                <w:sz w:val="19"/>
                <w:szCs w:val="19"/>
              </w:rPr>
              <w:t xml:space="preserve">Referencia catastral: </w:t>
            </w:r>
            <w:r w:rsidRPr="002B4ADF">
              <w:rPr>
                <w:sz w:val="19"/>
                <w:szCs w:val="19"/>
                <w:highlight w:val="green"/>
              </w:rPr>
              <w:t>[…]</w:t>
            </w:r>
            <w:r w:rsidRPr="002B4ADF">
              <w:rPr>
                <w:sz w:val="19"/>
                <w:szCs w:val="19"/>
              </w:rPr>
              <w:t>.</w:t>
            </w:r>
          </w:p>
          <w:p w14:paraId="6181DFA9" w14:textId="77777777" w:rsidR="002B4ADF" w:rsidRPr="00D521A5" w:rsidRDefault="002B4ADF" w:rsidP="00D521A5">
            <w:pPr>
              <w:tabs>
                <w:tab w:val="left" w:pos="342"/>
              </w:tabs>
              <w:rPr>
                <w:sz w:val="19"/>
                <w:szCs w:val="19"/>
              </w:rPr>
            </w:pPr>
          </w:p>
          <w:p w14:paraId="4E6E2E96" w14:textId="77777777" w:rsidR="002B4ADF" w:rsidRPr="002B4ADF" w:rsidRDefault="002B4ADF" w:rsidP="00F9676D">
            <w:pPr>
              <w:pStyle w:val="Prrafodelista"/>
              <w:tabs>
                <w:tab w:val="left" w:pos="342"/>
              </w:tabs>
              <w:suppressAutoHyphens w:val="0"/>
              <w:ind w:left="284" w:hanging="284"/>
              <w:jc w:val="both"/>
              <w:rPr>
                <w:sz w:val="19"/>
                <w:szCs w:val="19"/>
              </w:rPr>
            </w:pPr>
            <w:r>
              <w:rPr>
                <w:sz w:val="19"/>
                <w:szCs w:val="19"/>
              </w:rPr>
              <w:t>II.</w:t>
            </w:r>
            <w:r>
              <w:rPr>
                <w:sz w:val="19"/>
                <w:szCs w:val="19"/>
              </w:rPr>
              <w:tab/>
            </w:r>
            <w:r w:rsidRPr="002B4ADF">
              <w:rPr>
                <w:sz w:val="19"/>
                <w:szCs w:val="19"/>
              </w:rPr>
              <w:t>Que ambas partes se reconocen mutuamente la capacidad suficiente para otorgar de común acuerdo el presente contrato de arrendamiento rústico sobre las fincas y/o explotación descritas, que efectivamente otorgan en este acto con arreglo a las siguientes:</w:t>
            </w:r>
          </w:p>
          <w:p w14:paraId="73FE0250" w14:textId="77777777" w:rsidR="00D67A2B" w:rsidRPr="002B4ADF" w:rsidRDefault="00D67A2B" w:rsidP="001D45BB">
            <w:pPr>
              <w:autoSpaceDE w:val="0"/>
              <w:jc w:val="both"/>
              <w:rPr>
                <w:sz w:val="19"/>
                <w:szCs w:val="19"/>
              </w:rPr>
            </w:pPr>
          </w:p>
        </w:tc>
      </w:tr>
      <w:tr w:rsidR="001D45BB" w:rsidRPr="00D67A2B" w14:paraId="18BCB4CE" w14:textId="77777777" w:rsidTr="00D521A5">
        <w:trPr>
          <w:trHeight w:val="707"/>
          <w:jc w:val="center"/>
        </w:trPr>
        <w:tc>
          <w:tcPr>
            <w:tcW w:w="4706" w:type="dxa"/>
            <w:vAlign w:val="center"/>
          </w:tcPr>
          <w:p w14:paraId="3CE82863" w14:textId="77777777" w:rsidR="001D45BB" w:rsidRPr="002B4ADF" w:rsidRDefault="008A4B16" w:rsidP="008A4B16">
            <w:pPr>
              <w:autoSpaceDE w:val="0"/>
              <w:jc w:val="center"/>
              <w:rPr>
                <w:sz w:val="19"/>
                <w:szCs w:val="19"/>
                <w:lang w:val="eu-ES"/>
              </w:rPr>
            </w:pPr>
            <w:r>
              <w:rPr>
                <w:b/>
                <w:bCs/>
                <w:sz w:val="19"/>
                <w:szCs w:val="19"/>
              </w:rPr>
              <w:t>KLAUSULAK</w:t>
            </w:r>
          </w:p>
        </w:tc>
        <w:tc>
          <w:tcPr>
            <w:tcW w:w="236" w:type="dxa"/>
            <w:vAlign w:val="center"/>
          </w:tcPr>
          <w:p w14:paraId="31623183" w14:textId="77777777" w:rsidR="001D45BB" w:rsidRPr="002B4ADF" w:rsidRDefault="001D45BB" w:rsidP="00BD5945">
            <w:pPr>
              <w:jc w:val="both"/>
              <w:rPr>
                <w:sz w:val="19"/>
                <w:szCs w:val="19"/>
                <w:lang w:val="eu-ES"/>
              </w:rPr>
            </w:pPr>
          </w:p>
        </w:tc>
        <w:tc>
          <w:tcPr>
            <w:tcW w:w="4706" w:type="dxa"/>
            <w:vAlign w:val="center"/>
          </w:tcPr>
          <w:p w14:paraId="1F123660" w14:textId="77777777" w:rsidR="001D45BB" w:rsidRPr="002B4ADF" w:rsidRDefault="002B4ADF" w:rsidP="002B4ADF">
            <w:pPr>
              <w:autoSpaceDE w:val="0"/>
              <w:jc w:val="center"/>
              <w:rPr>
                <w:sz w:val="19"/>
                <w:szCs w:val="19"/>
                <w:lang w:val="eu-ES"/>
              </w:rPr>
            </w:pPr>
            <w:r w:rsidRPr="002B4ADF">
              <w:rPr>
                <w:b/>
                <w:bCs/>
                <w:sz w:val="19"/>
                <w:szCs w:val="19"/>
              </w:rPr>
              <w:t>CLÁUSULAS</w:t>
            </w:r>
          </w:p>
        </w:tc>
      </w:tr>
      <w:tr w:rsidR="002B4ADF" w:rsidRPr="00D67A2B" w14:paraId="129519BF" w14:textId="77777777" w:rsidTr="00BD5945">
        <w:trPr>
          <w:jc w:val="center"/>
        </w:trPr>
        <w:tc>
          <w:tcPr>
            <w:tcW w:w="4706" w:type="dxa"/>
          </w:tcPr>
          <w:p w14:paraId="1A70F198" w14:textId="77777777" w:rsidR="008A4B16" w:rsidRPr="003D2905" w:rsidRDefault="008A4B16" w:rsidP="008A4B16">
            <w:pPr>
              <w:ind w:left="1416" w:hanging="1416"/>
              <w:rPr>
                <w:sz w:val="19"/>
                <w:szCs w:val="19"/>
              </w:rPr>
            </w:pPr>
            <w:r w:rsidRPr="003D2905">
              <w:rPr>
                <w:b/>
                <w:bCs/>
                <w:sz w:val="19"/>
                <w:szCs w:val="19"/>
                <w:lang w:val="eu-ES"/>
              </w:rPr>
              <w:t>Lehena.- Xedea.</w:t>
            </w:r>
          </w:p>
          <w:p w14:paraId="79F114E1" w14:textId="77777777" w:rsidR="002B4ADF" w:rsidRPr="002B4ADF" w:rsidRDefault="002B4ADF" w:rsidP="00D67A2B">
            <w:pPr>
              <w:autoSpaceDE w:val="0"/>
              <w:jc w:val="both"/>
              <w:rPr>
                <w:sz w:val="19"/>
                <w:szCs w:val="19"/>
                <w:lang w:val="eu-ES"/>
              </w:rPr>
            </w:pPr>
          </w:p>
        </w:tc>
        <w:tc>
          <w:tcPr>
            <w:tcW w:w="236" w:type="dxa"/>
          </w:tcPr>
          <w:p w14:paraId="30BAF293" w14:textId="77777777" w:rsidR="002B4ADF" w:rsidRPr="002B4ADF" w:rsidRDefault="002B4ADF" w:rsidP="00BD5945">
            <w:pPr>
              <w:jc w:val="both"/>
              <w:rPr>
                <w:sz w:val="19"/>
                <w:szCs w:val="19"/>
                <w:lang w:val="eu-ES"/>
              </w:rPr>
            </w:pPr>
          </w:p>
        </w:tc>
        <w:tc>
          <w:tcPr>
            <w:tcW w:w="4706" w:type="dxa"/>
          </w:tcPr>
          <w:p w14:paraId="0EF8CE8B" w14:textId="77777777" w:rsidR="002B4ADF" w:rsidRPr="002B4ADF" w:rsidRDefault="002B4ADF" w:rsidP="002B4ADF">
            <w:pPr>
              <w:ind w:left="1416" w:hanging="1416"/>
              <w:jc w:val="both"/>
              <w:rPr>
                <w:sz w:val="19"/>
                <w:szCs w:val="19"/>
              </w:rPr>
            </w:pPr>
            <w:r w:rsidRPr="002B4ADF">
              <w:rPr>
                <w:b/>
                <w:bCs/>
                <w:sz w:val="19"/>
                <w:szCs w:val="19"/>
              </w:rPr>
              <w:t>Primera.-</w:t>
            </w:r>
            <w:r w:rsidR="008A4B16">
              <w:rPr>
                <w:sz w:val="19"/>
                <w:szCs w:val="19"/>
              </w:rPr>
              <w:t xml:space="preserve"> </w:t>
            </w:r>
            <w:r w:rsidRPr="002B4ADF">
              <w:rPr>
                <w:b/>
                <w:bCs/>
                <w:sz w:val="19"/>
                <w:szCs w:val="19"/>
              </w:rPr>
              <w:t>Objeto</w:t>
            </w:r>
            <w:r w:rsidRPr="002B4ADF">
              <w:rPr>
                <w:sz w:val="19"/>
                <w:szCs w:val="19"/>
              </w:rPr>
              <w:t>.</w:t>
            </w:r>
          </w:p>
          <w:p w14:paraId="7A185580" w14:textId="77777777" w:rsidR="002B4ADF" w:rsidRPr="002B4ADF" w:rsidRDefault="002B4ADF" w:rsidP="002B4ADF">
            <w:pPr>
              <w:autoSpaceDE w:val="0"/>
              <w:jc w:val="both"/>
              <w:rPr>
                <w:sz w:val="19"/>
                <w:szCs w:val="19"/>
                <w:lang w:val="eu-ES"/>
              </w:rPr>
            </w:pPr>
          </w:p>
        </w:tc>
      </w:tr>
      <w:tr w:rsidR="002B4ADF" w:rsidRPr="00D67A2B" w14:paraId="55311278" w14:textId="77777777" w:rsidTr="00BD5945">
        <w:trPr>
          <w:jc w:val="center"/>
        </w:trPr>
        <w:tc>
          <w:tcPr>
            <w:tcW w:w="4706" w:type="dxa"/>
          </w:tcPr>
          <w:p w14:paraId="7D096CCE" w14:textId="77777777" w:rsidR="002B4ADF" w:rsidRPr="002B4ADF" w:rsidRDefault="008A4B16" w:rsidP="00F76C08">
            <w:pPr>
              <w:autoSpaceDE w:val="0"/>
              <w:jc w:val="both"/>
              <w:rPr>
                <w:sz w:val="19"/>
                <w:szCs w:val="19"/>
                <w:lang w:val="eu-ES"/>
              </w:rPr>
            </w:pPr>
            <w:r w:rsidRPr="003D2905">
              <w:rPr>
                <w:sz w:val="19"/>
                <w:szCs w:val="19"/>
                <w:lang w:val="eu-ES"/>
              </w:rPr>
              <w:t xml:space="preserve">Errentatzaileak errentamenduan lagatzen dizkio errentariari I. azalpenean deskribatutako landa-finkak eta/edo ustiategia, bai eta kontratu honen </w:t>
            </w:r>
            <w:r w:rsidRPr="003D2905">
              <w:rPr>
                <w:b/>
                <w:bCs/>
                <w:sz w:val="19"/>
                <w:szCs w:val="19"/>
                <w:lang w:val="eu-ES"/>
              </w:rPr>
              <w:t>I. eranskin</w:t>
            </w:r>
            <w:r w:rsidRPr="003D2905">
              <w:rPr>
                <w:sz w:val="19"/>
                <w:szCs w:val="19"/>
                <w:lang w:val="eu-ES"/>
              </w:rPr>
              <w:t xml:space="preserve"> gisa doan inbentarioan zerrendatutako gainerako ondasun eta tresna guztiak ere, haien aprobetxamendua egiteko </w:t>
            </w:r>
            <w:r w:rsidRPr="003D2905">
              <w:rPr>
                <w:sz w:val="19"/>
                <w:szCs w:val="19"/>
                <w:highlight w:val="green"/>
                <w:lang w:val="eu-ES"/>
              </w:rPr>
              <w:t>[nekazaritza, abeltzaintza eta/edo basogintza]</w:t>
            </w:r>
            <w:r>
              <w:rPr>
                <w:sz w:val="19"/>
                <w:szCs w:val="19"/>
                <w:lang w:val="eu-ES"/>
              </w:rPr>
              <w:t>.</w:t>
            </w:r>
          </w:p>
        </w:tc>
        <w:tc>
          <w:tcPr>
            <w:tcW w:w="236" w:type="dxa"/>
          </w:tcPr>
          <w:p w14:paraId="6DA0126B" w14:textId="77777777" w:rsidR="002B4ADF" w:rsidRPr="002B4ADF" w:rsidRDefault="002B4ADF" w:rsidP="00BD5945">
            <w:pPr>
              <w:jc w:val="both"/>
              <w:rPr>
                <w:sz w:val="19"/>
                <w:szCs w:val="19"/>
                <w:lang w:val="eu-ES"/>
              </w:rPr>
            </w:pPr>
          </w:p>
        </w:tc>
        <w:tc>
          <w:tcPr>
            <w:tcW w:w="4706" w:type="dxa"/>
          </w:tcPr>
          <w:p w14:paraId="30EF8F2E" w14:textId="77777777" w:rsidR="002B4ADF" w:rsidRPr="002B4ADF" w:rsidRDefault="002B4ADF" w:rsidP="002B4ADF">
            <w:pPr>
              <w:jc w:val="both"/>
              <w:rPr>
                <w:sz w:val="19"/>
                <w:szCs w:val="19"/>
              </w:rPr>
            </w:pPr>
            <w:r w:rsidRPr="002B4ADF">
              <w:rPr>
                <w:sz w:val="19"/>
                <w:szCs w:val="19"/>
              </w:rPr>
              <w:t xml:space="preserve">La Arrendadora cede en arrendamiento a la Arrendataria las fincas rústicas y/o explotación descritas en el Expositivo I, así como todos los demás bienes y enseres que se relacionan en el inventario que se acompaña como </w:t>
            </w:r>
            <w:r w:rsidRPr="002B4ADF">
              <w:rPr>
                <w:b/>
                <w:sz w:val="19"/>
                <w:szCs w:val="19"/>
              </w:rPr>
              <w:t xml:space="preserve">Anexo I </w:t>
            </w:r>
            <w:r w:rsidRPr="002B4ADF">
              <w:rPr>
                <w:sz w:val="19"/>
                <w:szCs w:val="19"/>
              </w:rPr>
              <w:t xml:space="preserve">al presente contrato, para su aprovechamiento </w:t>
            </w:r>
            <w:r w:rsidRPr="002B4ADF">
              <w:rPr>
                <w:sz w:val="19"/>
                <w:szCs w:val="19"/>
                <w:highlight w:val="green"/>
              </w:rPr>
              <w:t>[</w:t>
            </w:r>
            <w:r w:rsidR="00D801C4">
              <w:rPr>
                <w:sz w:val="19"/>
                <w:szCs w:val="19"/>
                <w:highlight w:val="green"/>
              </w:rPr>
              <w:t>a</w:t>
            </w:r>
            <w:r w:rsidRPr="002B4ADF">
              <w:rPr>
                <w:sz w:val="19"/>
                <w:szCs w:val="19"/>
                <w:highlight w:val="green"/>
              </w:rPr>
              <w:t>grícola, ganader</w:t>
            </w:r>
            <w:r w:rsidR="00D801C4">
              <w:rPr>
                <w:sz w:val="19"/>
                <w:szCs w:val="19"/>
                <w:highlight w:val="green"/>
              </w:rPr>
              <w:t>o</w:t>
            </w:r>
            <w:r w:rsidRPr="002B4ADF">
              <w:rPr>
                <w:sz w:val="19"/>
                <w:szCs w:val="19"/>
                <w:highlight w:val="green"/>
              </w:rPr>
              <w:t xml:space="preserve"> y/o forestal].</w:t>
            </w:r>
          </w:p>
          <w:p w14:paraId="7154985F" w14:textId="77777777" w:rsidR="002B4ADF" w:rsidRDefault="002B4ADF" w:rsidP="002B4ADF">
            <w:pPr>
              <w:autoSpaceDE w:val="0"/>
              <w:jc w:val="both"/>
              <w:rPr>
                <w:sz w:val="19"/>
                <w:szCs w:val="19"/>
              </w:rPr>
            </w:pPr>
          </w:p>
          <w:p w14:paraId="55666B59" w14:textId="77777777" w:rsidR="002B4ADF" w:rsidRPr="002B4ADF" w:rsidRDefault="002B4ADF" w:rsidP="002B4ADF">
            <w:pPr>
              <w:autoSpaceDE w:val="0"/>
              <w:jc w:val="both"/>
              <w:rPr>
                <w:sz w:val="19"/>
                <w:szCs w:val="19"/>
              </w:rPr>
            </w:pPr>
          </w:p>
        </w:tc>
      </w:tr>
      <w:tr w:rsidR="002B4ADF" w:rsidRPr="00D67A2B" w14:paraId="73612A35" w14:textId="77777777" w:rsidTr="00BD5945">
        <w:trPr>
          <w:jc w:val="center"/>
        </w:trPr>
        <w:tc>
          <w:tcPr>
            <w:tcW w:w="4706" w:type="dxa"/>
          </w:tcPr>
          <w:p w14:paraId="569E56F7" w14:textId="77777777" w:rsidR="008A4B16" w:rsidRPr="003D2905" w:rsidRDefault="008A4B16" w:rsidP="008A4B16">
            <w:pPr>
              <w:rPr>
                <w:b/>
                <w:bCs/>
                <w:sz w:val="19"/>
                <w:szCs w:val="19"/>
              </w:rPr>
            </w:pPr>
            <w:r w:rsidRPr="003D2905">
              <w:rPr>
                <w:b/>
                <w:bCs/>
                <w:sz w:val="19"/>
                <w:szCs w:val="19"/>
                <w:lang w:val="eu-ES"/>
              </w:rPr>
              <w:t>Bigarrena.- Aprobetxamendua.</w:t>
            </w:r>
          </w:p>
          <w:p w14:paraId="137B259D" w14:textId="77777777" w:rsidR="002B4ADF" w:rsidRPr="002B4ADF" w:rsidRDefault="002B4ADF" w:rsidP="00D67A2B">
            <w:pPr>
              <w:autoSpaceDE w:val="0"/>
              <w:jc w:val="both"/>
              <w:rPr>
                <w:sz w:val="19"/>
                <w:szCs w:val="19"/>
                <w:lang w:val="eu-ES"/>
              </w:rPr>
            </w:pPr>
          </w:p>
        </w:tc>
        <w:tc>
          <w:tcPr>
            <w:tcW w:w="236" w:type="dxa"/>
          </w:tcPr>
          <w:p w14:paraId="765EB061" w14:textId="77777777" w:rsidR="002B4ADF" w:rsidRPr="002B4ADF" w:rsidRDefault="002B4ADF" w:rsidP="00BD5945">
            <w:pPr>
              <w:jc w:val="both"/>
              <w:rPr>
                <w:sz w:val="19"/>
                <w:szCs w:val="19"/>
                <w:lang w:val="eu-ES"/>
              </w:rPr>
            </w:pPr>
          </w:p>
        </w:tc>
        <w:tc>
          <w:tcPr>
            <w:tcW w:w="4706" w:type="dxa"/>
          </w:tcPr>
          <w:p w14:paraId="29A169DB" w14:textId="77777777" w:rsidR="002B4ADF" w:rsidRPr="002B4ADF" w:rsidRDefault="008A4B16" w:rsidP="002B4ADF">
            <w:pPr>
              <w:jc w:val="both"/>
              <w:rPr>
                <w:b/>
                <w:bCs/>
                <w:sz w:val="19"/>
                <w:szCs w:val="19"/>
              </w:rPr>
            </w:pPr>
            <w:r>
              <w:rPr>
                <w:b/>
                <w:bCs/>
                <w:sz w:val="19"/>
                <w:szCs w:val="19"/>
              </w:rPr>
              <w:t xml:space="preserve">Segunda.- </w:t>
            </w:r>
            <w:r w:rsidR="002B4ADF" w:rsidRPr="002B4ADF">
              <w:rPr>
                <w:b/>
                <w:bCs/>
                <w:sz w:val="19"/>
                <w:szCs w:val="19"/>
              </w:rPr>
              <w:t>Aprovechamiento.</w:t>
            </w:r>
          </w:p>
          <w:p w14:paraId="3066D0B3" w14:textId="77777777" w:rsidR="002B4ADF" w:rsidRPr="002B4ADF" w:rsidRDefault="002B4ADF" w:rsidP="002B4ADF">
            <w:pPr>
              <w:autoSpaceDE w:val="0"/>
              <w:jc w:val="both"/>
              <w:rPr>
                <w:sz w:val="19"/>
                <w:szCs w:val="19"/>
                <w:lang w:val="eu-ES"/>
              </w:rPr>
            </w:pPr>
          </w:p>
        </w:tc>
      </w:tr>
      <w:tr w:rsidR="002B4ADF" w:rsidRPr="00D67A2B" w14:paraId="1C7A960B" w14:textId="77777777" w:rsidTr="00BD5945">
        <w:trPr>
          <w:jc w:val="center"/>
        </w:trPr>
        <w:tc>
          <w:tcPr>
            <w:tcW w:w="4706" w:type="dxa"/>
          </w:tcPr>
          <w:p w14:paraId="719D2285" w14:textId="77777777" w:rsidR="008A4B16" w:rsidRPr="00F76C08" w:rsidRDefault="008A4B16" w:rsidP="008A4B16">
            <w:pPr>
              <w:jc w:val="both"/>
              <w:rPr>
                <w:sz w:val="19"/>
                <w:szCs w:val="19"/>
              </w:rPr>
            </w:pPr>
            <w:r w:rsidRPr="00F76C08">
              <w:rPr>
                <w:sz w:val="19"/>
                <w:szCs w:val="19"/>
                <w:lang w:val="eu-ES"/>
              </w:rPr>
              <w:t xml:space="preserve">Errentariak libreki erabakitzen dituen aprobetxamenduak lortzeko erabiliko du finka </w:t>
            </w:r>
            <w:r w:rsidRPr="00F76C08">
              <w:rPr>
                <w:sz w:val="19"/>
                <w:szCs w:val="19"/>
                <w:lang w:val="eu-ES"/>
              </w:rPr>
              <w:lastRenderedPageBreak/>
              <w:t>eta/edo ustiategia.</w:t>
            </w:r>
          </w:p>
          <w:p w14:paraId="34423E7B" w14:textId="77777777" w:rsidR="002B4ADF" w:rsidRPr="00F76C08" w:rsidRDefault="002B4ADF" w:rsidP="00D67A2B">
            <w:pPr>
              <w:autoSpaceDE w:val="0"/>
              <w:jc w:val="both"/>
              <w:rPr>
                <w:sz w:val="19"/>
                <w:szCs w:val="19"/>
                <w:lang w:val="eu-ES"/>
              </w:rPr>
            </w:pPr>
          </w:p>
        </w:tc>
        <w:tc>
          <w:tcPr>
            <w:tcW w:w="236" w:type="dxa"/>
          </w:tcPr>
          <w:p w14:paraId="6C63B964" w14:textId="77777777" w:rsidR="002B4ADF" w:rsidRPr="00F76C08" w:rsidRDefault="002B4ADF" w:rsidP="00BD5945">
            <w:pPr>
              <w:jc w:val="both"/>
              <w:rPr>
                <w:sz w:val="19"/>
                <w:szCs w:val="19"/>
                <w:lang w:val="eu-ES"/>
              </w:rPr>
            </w:pPr>
          </w:p>
        </w:tc>
        <w:tc>
          <w:tcPr>
            <w:tcW w:w="4706" w:type="dxa"/>
          </w:tcPr>
          <w:p w14:paraId="48CC20D2" w14:textId="77777777" w:rsidR="002B4ADF" w:rsidRPr="00F76C08" w:rsidRDefault="002B4ADF" w:rsidP="002B4ADF">
            <w:pPr>
              <w:jc w:val="both"/>
              <w:rPr>
                <w:sz w:val="19"/>
                <w:szCs w:val="19"/>
              </w:rPr>
            </w:pPr>
            <w:r w:rsidRPr="00F76C08">
              <w:rPr>
                <w:sz w:val="19"/>
                <w:szCs w:val="19"/>
              </w:rPr>
              <w:t xml:space="preserve">La Arrendataria destinará la finca y/o explotación a la obtención de los aprovechamientos que libremente </w:t>
            </w:r>
            <w:r w:rsidRPr="00F76C08">
              <w:rPr>
                <w:sz w:val="19"/>
                <w:szCs w:val="19"/>
              </w:rPr>
              <w:lastRenderedPageBreak/>
              <w:t>decida.</w:t>
            </w:r>
          </w:p>
          <w:p w14:paraId="5A13FCEB" w14:textId="77777777" w:rsidR="002B4ADF" w:rsidRPr="00F76C08" w:rsidRDefault="002B4ADF" w:rsidP="002B4ADF">
            <w:pPr>
              <w:autoSpaceDE w:val="0"/>
              <w:jc w:val="both"/>
              <w:rPr>
                <w:sz w:val="19"/>
                <w:szCs w:val="19"/>
              </w:rPr>
            </w:pPr>
          </w:p>
          <w:p w14:paraId="4BDA9B09" w14:textId="77777777" w:rsidR="002B4ADF" w:rsidRPr="00F76C08" w:rsidRDefault="002B4ADF" w:rsidP="002B4ADF">
            <w:pPr>
              <w:autoSpaceDE w:val="0"/>
              <w:jc w:val="both"/>
              <w:rPr>
                <w:sz w:val="19"/>
                <w:szCs w:val="19"/>
              </w:rPr>
            </w:pPr>
          </w:p>
        </w:tc>
      </w:tr>
      <w:tr w:rsidR="002B4ADF" w:rsidRPr="00D67A2B" w14:paraId="499C2611" w14:textId="77777777" w:rsidTr="00BD5945">
        <w:trPr>
          <w:jc w:val="center"/>
        </w:trPr>
        <w:tc>
          <w:tcPr>
            <w:tcW w:w="4706" w:type="dxa"/>
          </w:tcPr>
          <w:p w14:paraId="25DADB72" w14:textId="77777777" w:rsidR="008A4B16" w:rsidRPr="003D2905" w:rsidRDefault="008A4B16" w:rsidP="008A4B16">
            <w:pPr>
              <w:rPr>
                <w:sz w:val="19"/>
                <w:szCs w:val="19"/>
                <w:lang w:val="eu-ES"/>
              </w:rPr>
            </w:pPr>
            <w:r w:rsidRPr="003D2905">
              <w:rPr>
                <w:b/>
                <w:bCs/>
                <w:sz w:val="19"/>
                <w:szCs w:val="19"/>
                <w:lang w:val="eu-ES"/>
              </w:rPr>
              <w:lastRenderedPageBreak/>
              <w:t>Hirugarrena.- Iraupena eta luzapenak.</w:t>
            </w:r>
          </w:p>
          <w:p w14:paraId="582167C6" w14:textId="77777777" w:rsidR="002B4ADF" w:rsidRPr="002B4ADF" w:rsidRDefault="002B4ADF" w:rsidP="00D67A2B">
            <w:pPr>
              <w:autoSpaceDE w:val="0"/>
              <w:jc w:val="both"/>
              <w:rPr>
                <w:sz w:val="19"/>
                <w:szCs w:val="19"/>
                <w:lang w:val="eu-ES"/>
              </w:rPr>
            </w:pPr>
          </w:p>
        </w:tc>
        <w:tc>
          <w:tcPr>
            <w:tcW w:w="236" w:type="dxa"/>
          </w:tcPr>
          <w:p w14:paraId="1496FC16" w14:textId="77777777" w:rsidR="002B4ADF" w:rsidRPr="002B4ADF" w:rsidRDefault="002B4ADF" w:rsidP="00BD5945">
            <w:pPr>
              <w:jc w:val="both"/>
              <w:rPr>
                <w:sz w:val="19"/>
                <w:szCs w:val="19"/>
                <w:lang w:val="eu-ES"/>
              </w:rPr>
            </w:pPr>
          </w:p>
        </w:tc>
        <w:tc>
          <w:tcPr>
            <w:tcW w:w="4706" w:type="dxa"/>
          </w:tcPr>
          <w:p w14:paraId="7F5193B5" w14:textId="77777777" w:rsidR="002B4ADF" w:rsidRPr="002B4ADF" w:rsidRDefault="008A4B16" w:rsidP="002B4ADF">
            <w:pPr>
              <w:jc w:val="both"/>
              <w:rPr>
                <w:sz w:val="19"/>
                <w:szCs w:val="19"/>
              </w:rPr>
            </w:pPr>
            <w:r>
              <w:rPr>
                <w:b/>
                <w:bCs/>
                <w:sz w:val="19"/>
                <w:szCs w:val="19"/>
              </w:rPr>
              <w:t xml:space="preserve">Tercera.- </w:t>
            </w:r>
            <w:r w:rsidR="002B4ADF" w:rsidRPr="002B4ADF">
              <w:rPr>
                <w:b/>
                <w:bCs/>
                <w:sz w:val="19"/>
                <w:szCs w:val="19"/>
              </w:rPr>
              <w:t>Duración y prórrogas</w:t>
            </w:r>
            <w:r w:rsidR="002B4ADF" w:rsidRPr="002B4ADF">
              <w:rPr>
                <w:sz w:val="19"/>
                <w:szCs w:val="19"/>
              </w:rPr>
              <w:t>.</w:t>
            </w:r>
          </w:p>
          <w:p w14:paraId="779C7E09" w14:textId="77777777" w:rsidR="002B4ADF" w:rsidRPr="002B4ADF" w:rsidRDefault="002B4ADF" w:rsidP="002B4ADF">
            <w:pPr>
              <w:autoSpaceDE w:val="0"/>
              <w:jc w:val="both"/>
              <w:rPr>
                <w:sz w:val="19"/>
                <w:szCs w:val="19"/>
                <w:lang w:val="eu-ES"/>
              </w:rPr>
            </w:pPr>
          </w:p>
        </w:tc>
      </w:tr>
      <w:tr w:rsidR="002B4ADF" w:rsidRPr="00D67A2B" w14:paraId="058A7BC6" w14:textId="77777777" w:rsidTr="00BD5945">
        <w:trPr>
          <w:jc w:val="center"/>
        </w:trPr>
        <w:tc>
          <w:tcPr>
            <w:tcW w:w="4706" w:type="dxa"/>
          </w:tcPr>
          <w:p w14:paraId="066D2B54" w14:textId="77777777" w:rsidR="008A4B16" w:rsidRPr="00F76C08" w:rsidRDefault="008A4B16" w:rsidP="008A4B16">
            <w:pPr>
              <w:jc w:val="both"/>
              <w:rPr>
                <w:i/>
                <w:iCs/>
                <w:sz w:val="19"/>
                <w:szCs w:val="19"/>
                <w:lang w:val="eu-ES"/>
              </w:rPr>
            </w:pPr>
            <w:r w:rsidRPr="00F76C08">
              <w:rPr>
                <w:sz w:val="19"/>
                <w:szCs w:val="19"/>
                <w:lang w:val="eu-ES"/>
              </w:rPr>
              <w:t xml:space="preserve">Errentamendu kontratu honek </w:t>
            </w:r>
            <w:r w:rsidRPr="00F76C08">
              <w:rPr>
                <w:sz w:val="19"/>
                <w:szCs w:val="19"/>
                <w:highlight w:val="green"/>
                <w:lang w:val="eu-ES"/>
              </w:rPr>
              <w:t xml:space="preserve">[gutxienez 5] </w:t>
            </w:r>
            <w:r w:rsidRPr="00F76C08">
              <w:rPr>
                <w:sz w:val="19"/>
                <w:szCs w:val="19"/>
                <w:lang w:val="eu-ES"/>
              </w:rPr>
              <w:t>urteko iraupena izango du</w:t>
            </w:r>
            <w:r w:rsidRPr="00F76C08">
              <w:rPr>
                <w:sz w:val="19"/>
                <w:szCs w:val="19"/>
              </w:rPr>
              <w:t>.</w:t>
            </w:r>
          </w:p>
          <w:p w14:paraId="2523DE21" w14:textId="77777777" w:rsidR="002B4ADF" w:rsidRDefault="002B4ADF" w:rsidP="00D67A2B">
            <w:pPr>
              <w:autoSpaceDE w:val="0"/>
              <w:jc w:val="both"/>
              <w:rPr>
                <w:sz w:val="19"/>
                <w:szCs w:val="19"/>
                <w:lang w:val="eu-ES"/>
              </w:rPr>
            </w:pPr>
          </w:p>
          <w:p w14:paraId="6C0D5CB2" w14:textId="77777777" w:rsidR="008A4B16" w:rsidRPr="003D2905" w:rsidRDefault="008A4B16" w:rsidP="008A4B16">
            <w:pPr>
              <w:jc w:val="both"/>
              <w:rPr>
                <w:sz w:val="19"/>
                <w:szCs w:val="19"/>
                <w:lang w:val="eu-ES"/>
              </w:rPr>
            </w:pPr>
            <w:r w:rsidRPr="003D2905">
              <w:rPr>
                <w:sz w:val="19"/>
                <w:szCs w:val="19"/>
                <w:lang w:val="eu-ES"/>
              </w:rPr>
              <w:t>Errentatzaileak finken eta/edo ustiategiaren edukitza berreskuratu nahi badu aipatutako epea amaitzean, modu frogagarrian jakinarazi beharko dio errentariari urtebete lehenago. Kasu horretan, errentariak errentan hartutako finken eta/edo ustiategiaren edukitza errentatzailearen esku utziko du kontratuaren epea amaitzean.</w:t>
            </w:r>
          </w:p>
          <w:p w14:paraId="57AA0828" w14:textId="77777777" w:rsidR="008A4B16" w:rsidRDefault="008A4B16" w:rsidP="008A4B16">
            <w:pPr>
              <w:rPr>
                <w:sz w:val="19"/>
                <w:szCs w:val="19"/>
                <w:lang w:val="eu-ES"/>
              </w:rPr>
            </w:pPr>
          </w:p>
          <w:p w14:paraId="3107CB29" w14:textId="77777777" w:rsidR="008A4B16" w:rsidRPr="003D2905" w:rsidRDefault="008A4B16" w:rsidP="008A4B16">
            <w:pPr>
              <w:rPr>
                <w:sz w:val="19"/>
                <w:szCs w:val="19"/>
                <w:lang w:val="eu-ES"/>
              </w:rPr>
            </w:pPr>
          </w:p>
          <w:p w14:paraId="1309BB90" w14:textId="77777777" w:rsidR="008A4B16" w:rsidRPr="003D2905" w:rsidRDefault="008A4B16" w:rsidP="008A4B16">
            <w:pPr>
              <w:jc w:val="both"/>
              <w:rPr>
                <w:sz w:val="19"/>
                <w:szCs w:val="19"/>
                <w:lang w:val="eu-ES"/>
              </w:rPr>
            </w:pPr>
            <w:r w:rsidRPr="003D2905">
              <w:rPr>
                <w:sz w:val="19"/>
                <w:szCs w:val="19"/>
                <w:lang w:val="eu-ES"/>
              </w:rPr>
              <w:t>Errentatzaileak urtebete lehenago jakinarazpen frogagarri hori egiten ez badu, eta, epea amaitutakoan, errentariak bere borondatez ez badu finken edota ustiategiaren edukitza haren esku jartzen, kontratua 5 urtez luzatu dela ulertuko da. Luzapen horiek mugarik gabe gertatuko dira kontratua salatzen ez den bitartean, lehen aurreikusitako baldintzetan (errentatzaileak jakinarazpen frogagarria egin beharko du luzapena amaitu baino urtebete lehenago, eta errentariak haren esku utzi beharko du luzapena amaitzean).</w:t>
            </w:r>
          </w:p>
          <w:p w14:paraId="776D4AB7" w14:textId="77777777" w:rsidR="008A4B16" w:rsidRPr="002B4ADF" w:rsidRDefault="008A4B16" w:rsidP="00D67A2B">
            <w:pPr>
              <w:autoSpaceDE w:val="0"/>
              <w:jc w:val="both"/>
              <w:rPr>
                <w:sz w:val="19"/>
                <w:szCs w:val="19"/>
                <w:lang w:val="eu-ES"/>
              </w:rPr>
            </w:pPr>
          </w:p>
        </w:tc>
        <w:tc>
          <w:tcPr>
            <w:tcW w:w="236" w:type="dxa"/>
          </w:tcPr>
          <w:p w14:paraId="36D852A8" w14:textId="77777777" w:rsidR="002B4ADF" w:rsidRPr="002B4ADF" w:rsidRDefault="002B4ADF" w:rsidP="00BD5945">
            <w:pPr>
              <w:jc w:val="both"/>
              <w:rPr>
                <w:sz w:val="19"/>
                <w:szCs w:val="19"/>
                <w:lang w:val="eu-ES"/>
              </w:rPr>
            </w:pPr>
          </w:p>
        </w:tc>
        <w:tc>
          <w:tcPr>
            <w:tcW w:w="4706" w:type="dxa"/>
          </w:tcPr>
          <w:p w14:paraId="23E7BA65" w14:textId="77777777" w:rsidR="002B4ADF" w:rsidRPr="00F76C08" w:rsidRDefault="002B4ADF" w:rsidP="002B4ADF">
            <w:pPr>
              <w:jc w:val="both"/>
              <w:rPr>
                <w:i/>
                <w:iCs/>
                <w:sz w:val="19"/>
                <w:szCs w:val="19"/>
              </w:rPr>
            </w:pPr>
            <w:r w:rsidRPr="00F76C08">
              <w:rPr>
                <w:sz w:val="19"/>
                <w:szCs w:val="19"/>
              </w:rPr>
              <w:t xml:space="preserve">El presente contrato de arrendamiento tendrá una duración de </w:t>
            </w:r>
            <w:r w:rsidRPr="00F76C08">
              <w:rPr>
                <w:sz w:val="19"/>
                <w:szCs w:val="19"/>
                <w:highlight w:val="green"/>
              </w:rPr>
              <w:t>[mínimo 5] años</w:t>
            </w:r>
            <w:r w:rsidRPr="00F76C08">
              <w:rPr>
                <w:i/>
                <w:iCs/>
                <w:sz w:val="19"/>
                <w:szCs w:val="19"/>
                <w:highlight w:val="green"/>
              </w:rPr>
              <w:t>.</w:t>
            </w:r>
          </w:p>
          <w:p w14:paraId="0BE6737C" w14:textId="77777777" w:rsidR="002B4ADF" w:rsidRPr="002B4ADF" w:rsidRDefault="002B4ADF" w:rsidP="002B4ADF">
            <w:pPr>
              <w:jc w:val="both"/>
              <w:rPr>
                <w:i/>
                <w:iCs/>
                <w:sz w:val="19"/>
                <w:szCs w:val="19"/>
              </w:rPr>
            </w:pPr>
          </w:p>
          <w:p w14:paraId="22E917C4" w14:textId="77777777" w:rsidR="002B4ADF" w:rsidRPr="002B4ADF" w:rsidRDefault="002B4ADF" w:rsidP="002B4ADF">
            <w:pPr>
              <w:jc w:val="both"/>
              <w:rPr>
                <w:sz w:val="19"/>
                <w:szCs w:val="19"/>
              </w:rPr>
            </w:pPr>
            <w:r w:rsidRPr="002B4ADF">
              <w:rPr>
                <w:sz w:val="19"/>
                <w:szCs w:val="19"/>
              </w:rPr>
              <w:t>Si la Arrendadora tiene voluntad de recuperar la posesión de las fincas y/o explotación al término del referido plazo, debe notificárselo fehacientemente a la Arrendataria con un año de antelación. En dicho supuesto, la Arrendataria pondrá a disposición de la Arrendadora la posesión de las fincas y/o explotación arrendadas al vencimiento del plazo contractual.</w:t>
            </w:r>
          </w:p>
          <w:p w14:paraId="63418B20" w14:textId="77777777" w:rsidR="002B4ADF" w:rsidRPr="002B4ADF" w:rsidRDefault="002B4ADF" w:rsidP="002B4ADF">
            <w:pPr>
              <w:jc w:val="both"/>
              <w:rPr>
                <w:sz w:val="19"/>
                <w:szCs w:val="19"/>
              </w:rPr>
            </w:pPr>
          </w:p>
          <w:p w14:paraId="64832B0E" w14:textId="77777777" w:rsidR="002B4ADF" w:rsidRPr="002B4ADF" w:rsidRDefault="002B4ADF" w:rsidP="002B4ADF">
            <w:pPr>
              <w:jc w:val="both"/>
              <w:rPr>
                <w:sz w:val="19"/>
                <w:szCs w:val="19"/>
              </w:rPr>
            </w:pPr>
            <w:r w:rsidRPr="002B4ADF">
              <w:rPr>
                <w:sz w:val="19"/>
                <w:szCs w:val="19"/>
              </w:rPr>
              <w:t>De no verificarse la referida notificación fehaciente de la Arrendadora con un año de antelación, si la Arrendataria no pusiere voluntariamente a su disposición la posesión de las fincas y/o explotación al término del plazo, se entenderá prorrogado el contrato por un período de 5 años. Tales prórrogas se sucederán indefinidamente en tanto no se produzca la denuncia del contrato, en los términos anteriormente previstos (notificación fehaciente de la Arrendadora con un año de antelación y puesta a disposición de la Arrendataria del vencimiento de la prórroga).</w:t>
            </w:r>
          </w:p>
          <w:p w14:paraId="1717AF86" w14:textId="77777777" w:rsidR="002B4ADF" w:rsidRPr="002B4ADF" w:rsidRDefault="002B4ADF" w:rsidP="002B4ADF">
            <w:pPr>
              <w:autoSpaceDE w:val="0"/>
              <w:jc w:val="both"/>
              <w:rPr>
                <w:sz w:val="19"/>
                <w:szCs w:val="19"/>
              </w:rPr>
            </w:pPr>
          </w:p>
          <w:p w14:paraId="02B56FB1" w14:textId="77777777" w:rsidR="002B4ADF" w:rsidRPr="002B4ADF" w:rsidRDefault="002B4ADF" w:rsidP="002B4ADF">
            <w:pPr>
              <w:autoSpaceDE w:val="0"/>
              <w:jc w:val="both"/>
              <w:rPr>
                <w:sz w:val="19"/>
                <w:szCs w:val="19"/>
              </w:rPr>
            </w:pPr>
          </w:p>
        </w:tc>
      </w:tr>
      <w:tr w:rsidR="002B4ADF" w:rsidRPr="00D67A2B" w14:paraId="3F30CA0B" w14:textId="77777777" w:rsidTr="00BD5945">
        <w:trPr>
          <w:jc w:val="center"/>
        </w:trPr>
        <w:tc>
          <w:tcPr>
            <w:tcW w:w="4706" w:type="dxa"/>
          </w:tcPr>
          <w:p w14:paraId="2CBAFD53" w14:textId="77777777" w:rsidR="00D801C4" w:rsidRPr="001B1887" w:rsidRDefault="00D801C4" w:rsidP="00D801C4">
            <w:pPr>
              <w:rPr>
                <w:b/>
                <w:bCs/>
                <w:sz w:val="19"/>
                <w:szCs w:val="19"/>
              </w:rPr>
            </w:pPr>
            <w:r w:rsidRPr="001B1887">
              <w:rPr>
                <w:b/>
                <w:bCs/>
                <w:sz w:val="19"/>
                <w:szCs w:val="19"/>
                <w:lang w:val="eu-ES"/>
              </w:rPr>
              <w:t>Laugarrena.- Errenta.</w:t>
            </w:r>
          </w:p>
          <w:p w14:paraId="1C9531EF" w14:textId="77777777" w:rsidR="002B4ADF" w:rsidRDefault="002B4ADF" w:rsidP="00D67A2B">
            <w:pPr>
              <w:autoSpaceDE w:val="0"/>
              <w:jc w:val="both"/>
              <w:rPr>
                <w:sz w:val="19"/>
                <w:szCs w:val="19"/>
                <w:lang w:val="eu-ES"/>
              </w:rPr>
            </w:pPr>
          </w:p>
        </w:tc>
        <w:tc>
          <w:tcPr>
            <w:tcW w:w="236" w:type="dxa"/>
          </w:tcPr>
          <w:p w14:paraId="22A971C9" w14:textId="77777777" w:rsidR="002B4ADF" w:rsidRPr="00F324D1" w:rsidRDefault="002B4ADF" w:rsidP="00BD5945">
            <w:pPr>
              <w:jc w:val="both"/>
              <w:rPr>
                <w:sz w:val="19"/>
                <w:szCs w:val="19"/>
                <w:lang w:val="eu-ES"/>
              </w:rPr>
            </w:pPr>
          </w:p>
        </w:tc>
        <w:tc>
          <w:tcPr>
            <w:tcW w:w="4706" w:type="dxa"/>
          </w:tcPr>
          <w:p w14:paraId="597EE095" w14:textId="77777777" w:rsidR="002B4ADF" w:rsidRPr="002B4ADF" w:rsidRDefault="00D801C4" w:rsidP="002B4ADF">
            <w:pPr>
              <w:rPr>
                <w:b/>
                <w:bCs/>
                <w:sz w:val="19"/>
                <w:szCs w:val="19"/>
              </w:rPr>
            </w:pPr>
            <w:r>
              <w:rPr>
                <w:b/>
                <w:bCs/>
                <w:sz w:val="19"/>
                <w:szCs w:val="19"/>
              </w:rPr>
              <w:t>Cuarta.-</w:t>
            </w:r>
            <w:r w:rsidR="002B4ADF" w:rsidRPr="002B4ADF">
              <w:rPr>
                <w:b/>
                <w:bCs/>
                <w:sz w:val="19"/>
                <w:szCs w:val="19"/>
              </w:rPr>
              <w:t>Renta.</w:t>
            </w:r>
          </w:p>
          <w:p w14:paraId="737A8AEE" w14:textId="77777777" w:rsidR="002B4ADF" w:rsidRPr="002B4ADF" w:rsidRDefault="002B4ADF" w:rsidP="001D45BB">
            <w:pPr>
              <w:autoSpaceDE w:val="0"/>
              <w:jc w:val="both"/>
              <w:rPr>
                <w:sz w:val="19"/>
                <w:szCs w:val="19"/>
                <w:lang w:val="eu-ES"/>
              </w:rPr>
            </w:pPr>
          </w:p>
        </w:tc>
      </w:tr>
      <w:tr w:rsidR="002B4ADF" w:rsidRPr="00D67A2B" w14:paraId="575EE231" w14:textId="77777777" w:rsidTr="00BD5945">
        <w:trPr>
          <w:jc w:val="center"/>
        </w:trPr>
        <w:tc>
          <w:tcPr>
            <w:tcW w:w="4706" w:type="dxa"/>
          </w:tcPr>
          <w:p w14:paraId="4DC3CBF5" w14:textId="77777777" w:rsidR="00D801C4" w:rsidRPr="001B1887" w:rsidRDefault="00D801C4" w:rsidP="00D801C4">
            <w:pPr>
              <w:rPr>
                <w:sz w:val="19"/>
                <w:szCs w:val="19"/>
              </w:rPr>
            </w:pPr>
            <w:r w:rsidRPr="001B1887">
              <w:rPr>
                <w:sz w:val="19"/>
                <w:szCs w:val="19"/>
                <w:highlight w:val="cyan"/>
                <w:lang w:val="eu-ES"/>
              </w:rPr>
              <w:t>A)</w:t>
            </w:r>
          </w:p>
          <w:p w14:paraId="6B74462D" w14:textId="77777777" w:rsidR="00D801C4" w:rsidRPr="00D801C4" w:rsidRDefault="00D801C4" w:rsidP="00D801C4">
            <w:pPr>
              <w:jc w:val="both"/>
              <w:rPr>
                <w:sz w:val="19"/>
                <w:szCs w:val="19"/>
                <w:lang w:val="eu-ES"/>
              </w:rPr>
            </w:pPr>
            <w:r w:rsidRPr="001B1887">
              <w:rPr>
                <w:sz w:val="19"/>
                <w:szCs w:val="19"/>
                <w:lang w:val="eu-ES"/>
              </w:rPr>
              <w:t>Bi alderdiek adosten dute errenta dirutan</w:t>
            </w:r>
            <w:r w:rsidR="00F76C08">
              <w:rPr>
                <w:sz w:val="19"/>
                <w:szCs w:val="19"/>
                <w:vertAlign w:val="superscript"/>
              </w:rPr>
              <w:t xml:space="preserve"> </w:t>
            </w:r>
            <w:r w:rsidRPr="001B1887">
              <w:rPr>
                <w:sz w:val="19"/>
                <w:szCs w:val="19"/>
                <w:lang w:val="eu-ES"/>
              </w:rPr>
              <w:t xml:space="preserve">ezartzea, eta </w:t>
            </w:r>
            <w:r w:rsidRPr="00EF0227">
              <w:rPr>
                <w:sz w:val="19"/>
                <w:szCs w:val="19"/>
                <w:highlight w:val="green"/>
                <w:lang w:val="eu-ES"/>
              </w:rPr>
              <w:t>urteko [...]</w:t>
            </w:r>
            <w:r w:rsidRPr="00EF0227">
              <w:rPr>
                <w:sz w:val="19"/>
                <w:szCs w:val="19"/>
                <w:lang w:val="eu-ES"/>
              </w:rPr>
              <w:t xml:space="preserve"> </w:t>
            </w:r>
            <w:r w:rsidRPr="001B1887">
              <w:rPr>
                <w:sz w:val="19"/>
                <w:szCs w:val="19"/>
                <w:lang w:val="eu-ES"/>
              </w:rPr>
              <w:t xml:space="preserve"> eurokoa izango da. Zenbateko hori mugaeguneratutako urte bakoitzeko</w:t>
            </w:r>
            <w:r>
              <w:rPr>
                <w:sz w:val="19"/>
                <w:szCs w:val="19"/>
                <w:lang w:val="eu-ES"/>
              </w:rPr>
              <w:t xml:space="preserve"> </w:t>
            </w:r>
            <w:r w:rsidRPr="001B1887">
              <w:rPr>
                <w:sz w:val="19"/>
                <w:szCs w:val="19"/>
                <w:lang w:val="eu-ES"/>
              </w:rPr>
              <w:t>ordainduko da, dagokion urterokoa amaitu eta hurrengo 15 egunen barruan.</w:t>
            </w:r>
          </w:p>
          <w:p w14:paraId="66B513D2" w14:textId="77777777" w:rsidR="00D801C4" w:rsidRPr="00D801C4" w:rsidRDefault="00D801C4" w:rsidP="00D801C4">
            <w:pPr>
              <w:jc w:val="both"/>
              <w:rPr>
                <w:sz w:val="19"/>
                <w:szCs w:val="19"/>
                <w:lang w:val="eu-ES"/>
              </w:rPr>
            </w:pPr>
          </w:p>
          <w:p w14:paraId="4BC659A6" w14:textId="77777777" w:rsidR="00D801C4" w:rsidRPr="001B1887" w:rsidRDefault="00D801C4" w:rsidP="00D801C4">
            <w:pPr>
              <w:jc w:val="both"/>
              <w:rPr>
                <w:sz w:val="19"/>
                <w:szCs w:val="19"/>
              </w:rPr>
            </w:pPr>
            <w:r w:rsidRPr="001B1887">
              <w:rPr>
                <w:sz w:val="19"/>
                <w:szCs w:val="19"/>
                <w:lang w:val="eu-ES"/>
              </w:rPr>
              <w:t xml:space="preserve">Errentariak banku-transferentzia bidez ordaindu beharko du errenta, </w:t>
            </w:r>
            <w:r w:rsidRPr="001B1887">
              <w:rPr>
                <w:sz w:val="19"/>
                <w:szCs w:val="19"/>
                <w:highlight w:val="green"/>
                <w:lang w:val="eu-ES"/>
              </w:rPr>
              <w:t>errentatzailearen titulartasuneko kontu honetan: [...]</w:t>
            </w:r>
            <w:r w:rsidRPr="001B1887">
              <w:rPr>
                <w:sz w:val="19"/>
                <w:szCs w:val="19"/>
                <w:lang w:val="eu-ES"/>
              </w:rPr>
              <w:t>.</w:t>
            </w:r>
          </w:p>
          <w:p w14:paraId="136A0089" w14:textId="77777777" w:rsidR="00D801C4" w:rsidRDefault="00D801C4" w:rsidP="00D801C4">
            <w:pPr>
              <w:jc w:val="both"/>
              <w:rPr>
                <w:sz w:val="19"/>
                <w:szCs w:val="19"/>
              </w:rPr>
            </w:pPr>
          </w:p>
          <w:p w14:paraId="64A34954" w14:textId="77777777" w:rsidR="00D801C4" w:rsidRPr="001B1887" w:rsidRDefault="00D801C4" w:rsidP="00D801C4">
            <w:pPr>
              <w:jc w:val="both"/>
              <w:rPr>
                <w:sz w:val="19"/>
                <w:szCs w:val="19"/>
              </w:rPr>
            </w:pPr>
          </w:p>
          <w:p w14:paraId="6741193E" w14:textId="77777777" w:rsidR="00D801C4" w:rsidRPr="001B1887" w:rsidRDefault="00D801C4" w:rsidP="00D801C4">
            <w:pPr>
              <w:jc w:val="both"/>
              <w:rPr>
                <w:sz w:val="19"/>
                <w:szCs w:val="19"/>
              </w:rPr>
            </w:pPr>
            <w:r w:rsidRPr="001B1887">
              <w:rPr>
                <w:sz w:val="19"/>
                <w:szCs w:val="19"/>
                <w:lang w:val="eu-ES"/>
              </w:rPr>
              <w:t>Errentaren zenbatekoa kontratuaren indarraldiko urte bakoitza betetzen den egunean eguneratuko du errentatzaileak, Kontsumoko Prezioen Indize Orokor Nazionalak (KPI) jasaten duen aldakuntza -goitik edo behetik- aplikatuz, kontratua egin zen hilabetea erreferentziatzat hartuta.</w:t>
            </w:r>
          </w:p>
          <w:p w14:paraId="477257C9" w14:textId="77777777" w:rsidR="00D801C4" w:rsidRDefault="00D801C4" w:rsidP="00D801C4">
            <w:pPr>
              <w:jc w:val="both"/>
              <w:rPr>
                <w:sz w:val="19"/>
                <w:szCs w:val="19"/>
              </w:rPr>
            </w:pPr>
          </w:p>
          <w:p w14:paraId="089E81F4" w14:textId="77777777" w:rsidR="00D801C4" w:rsidRPr="001B1887" w:rsidRDefault="00D801C4" w:rsidP="00D801C4">
            <w:pPr>
              <w:jc w:val="both"/>
              <w:rPr>
                <w:sz w:val="19"/>
                <w:szCs w:val="19"/>
              </w:rPr>
            </w:pPr>
          </w:p>
          <w:p w14:paraId="43EC2F81" w14:textId="77777777" w:rsidR="00D801C4" w:rsidRPr="001B1887" w:rsidRDefault="00D801C4" w:rsidP="00D801C4">
            <w:pPr>
              <w:jc w:val="both"/>
              <w:rPr>
                <w:sz w:val="19"/>
                <w:szCs w:val="19"/>
              </w:rPr>
            </w:pPr>
            <w:r w:rsidRPr="001B1887">
              <w:rPr>
                <w:sz w:val="19"/>
                <w:szCs w:val="19"/>
                <w:lang w:val="eu-ES"/>
              </w:rPr>
              <w:t>Errentatzaileak errentariari eman beharko dio egindako ordainketaren ordainagiria, urteko errentaren transferentzia bere alde behar bezala egin dela egiaztatu ondoren.</w:t>
            </w:r>
          </w:p>
          <w:p w14:paraId="56E734BD" w14:textId="77777777" w:rsidR="00D801C4" w:rsidRPr="001B1887" w:rsidRDefault="00D801C4" w:rsidP="00D801C4">
            <w:pPr>
              <w:rPr>
                <w:sz w:val="19"/>
                <w:szCs w:val="19"/>
              </w:rPr>
            </w:pPr>
          </w:p>
          <w:p w14:paraId="7EDF1E6F" w14:textId="77777777" w:rsidR="00D801C4" w:rsidRPr="001B1887" w:rsidRDefault="00D801C4" w:rsidP="00D801C4">
            <w:pPr>
              <w:rPr>
                <w:sz w:val="19"/>
                <w:szCs w:val="19"/>
              </w:rPr>
            </w:pPr>
            <w:r w:rsidRPr="001B1887">
              <w:rPr>
                <w:sz w:val="19"/>
                <w:szCs w:val="19"/>
                <w:highlight w:val="cyan"/>
                <w:lang w:val="eu-ES"/>
              </w:rPr>
              <w:t>B)</w:t>
            </w:r>
          </w:p>
          <w:p w14:paraId="509F781E" w14:textId="77777777" w:rsidR="00D801C4" w:rsidRPr="001B1887" w:rsidRDefault="00D801C4" w:rsidP="00D801C4">
            <w:pPr>
              <w:jc w:val="both"/>
              <w:rPr>
                <w:sz w:val="19"/>
                <w:szCs w:val="19"/>
              </w:rPr>
            </w:pPr>
            <w:r w:rsidRPr="001B1887">
              <w:rPr>
                <w:sz w:val="19"/>
                <w:szCs w:val="19"/>
                <w:lang w:val="eu-ES"/>
              </w:rPr>
              <w:t>Bi alderdiek adosten dute errenta izango dela errentariak finka eta/edo ustiategia mantentzeko edo hobetzeko lanak egitea.</w:t>
            </w:r>
          </w:p>
          <w:p w14:paraId="10CFF10A" w14:textId="77777777" w:rsidR="00D801C4" w:rsidRPr="001B1887" w:rsidRDefault="00D801C4" w:rsidP="00D801C4">
            <w:pPr>
              <w:jc w:val="both"/>
              <w:rPr>
                <w:sz w:val="19"/>
                <w:szCs w:val="19"/>
              </w:rPr>
            </w:pPr>
          </w:p>
          <w:p w14:paraId="145ED3D1" w14:textId="77777777" w:rsidR="00D801C4" w:rsidRPr="001B1887" w:rsidRDefault="00D801C4" w:rsidP="00D801C4">
            <w:pPr>
              <w:jc w:val="both"/>
              <w:rPr>
                <w:sz w:val="19"/>
                <w:szCs w:val="19"/>
              </w:rPr>
            </w:pPr>
            <w:r w:rsidRPr="001B1887">
              <w:rPr>
                <w:sz w:val="19"/>
                <w:szCs w:val="19"/>
                <w:lang w:val="eu-ES"/>
              </w:rPr>
              <w:lastRenderedPageBreak/>
              <w:t>Mantentze-lan edo hobekuntza hori hasierako baldintzei gutxieneko mailan eustean datza, bai eta finka eta/edo ustiategia garbi mantentzean ere, sasirik gabe eta nekazaritza- eta/edo baso-jarduera ahalbidetzen duten baldintzetan.</w:t>
            </w:r>
          </w:p>
          <w:p w14:paraId="14F0C1D5" w14:textId="77777777" w:rsidR="002B4ADF" w:rsidRPr="00D801C4" w:rsidRDefault="002B4ADF" w:rsidP="00D67A2B">
            <w:pPr>
              <w:autoSpaceDE w:val="0"/>
              <w:jc w:val="both"/>
              <w:rPr>
                <w:sz w:val="19"/>
                <w:szCs w:val="19"/>
              </w:rPr>
            </w:pPr>
          </w:p>
        </w:tc>
        <w:tc>
          <w:tcPr>
            <w:tcW w:w="236" w:type="dxa"/>
          </w:tcPr>
          <w:p w14:paraId="7348D81A" w14:textId="77777777" w:rsidR="002B4ADF" w:rsidRPr="00F324D1" w:rsidRDefault="002B4ADF" w:rsidP="00BD5945">
            <w:pPr>
              <w:jc w:val="both"/>
              <w:rPr>
                <w:sz w:val="19"/>
                <w:szCs w:val="19"/>
                <w:lang w:val="eu-ES"/>
              </w:rPr>
            </w:pPr>
          </w:p>
        </w:tc>
        <w:tc>
          <w:tcPr>
            <w:tcW w:w="4706" w:type="dxa"/>
          </w:tcPr>
          <w:p w14:paraId="4C974179" w14:textId="77777777" w:rsidR="002B4ADF" w:rsidRPr="002B4ADF" w:rsidRDefault="002B4ADF" w:rsidP="002B4ADF">
            <w:pPr>
              <w:jc w:val="both"/>
              <w:rPr>
                <w:sz w:val="19"/>
                <w:szCs w:val="19"/>
              </w:rPr>
            </w:pPr>
            <w:r w:rsidRPr="002B4ADF">
              <w:rPr>
                <w:sz w:val="19"/>
                <w:szCs w:val="19"/>
                <w:highlight w:val="cyan"/>
              </w:rPr>
              <w:t>A)</w:t>
            </w:r>
          </w:p>
          <w:p w14:paraId="61B7ABAD" w14:textId="77777777" w:rsidR="002B4ADF" w:rsidRPr="002B4ADF" w:rsidRDefault="002B4ADF" w:rsidP="002B4ADF">
            <w:pPr>
              <w:jc w:val="both"/>
              <w:rPr>
                <w:sz w:val="19"/>
                <w:szCs w:val="19"/>
              </w:rPr>
            </w:pPr>
            <w:r w:rsidRPr="002B4ADF">
              <w:rPr>
                <w:sz w:val="19"/>
                <w:szCs w:val="19"/>
              </w:rPr>
              <w:t>Ambas partes convienen que la renta se fije en metálico</w:t>
            </w:r>
            <w:r w:rsidRPr="002B4ADF">
              <w:rPr>
                <w:i/>
                <w:iCs/>
                <w:sz w:val="19"/>
                <w:szCs w:val="19"/>
              </w:rPr>
              <w:t xml:space="preserve">, </w:t>
            </w:r>
            <w:r w:rsidRPr="002B4ADF">
              <w:rPr>
                <w:sz w:val="19"/>
                <w:szCs w:val="19"/>
              </w:rPr>
              <w:t xml:space="preserve">siendo la misma de </w:t>
            </w:r>
            <w:r w:rsidRPr="002B4ADF">
              <w:rPr>
                <w:sz w:val="19"/>
                <w:szCs w:val="19"/>
                <w:highlight w:val="green"/>
              </w:rPr>
              <w:t>[…</w:t>
            </w:r>
            <w:r w:rsidRPr="00EF0227">
              <w:rPr>
                <w:sz w:val="19"/>
                <w:szCs w:val="19"/>
              </w:rPr>
              <w:t xml:space="preserve">] </w:t>
            </w:r>
            <w:r w:rsidRPr="002B4ADF">
              <w:rPr>
                <w:sz w:val="19"/>
                <w:szCs w:val="19"/>
                <w:highlight w:val="green"/>
              </w:rPr>
              <w:t>euros anuales</w:t>
            </w:r>
            <w:r w:rsidRPr="002B4ADF">
              <w:rPr>
                <w:sz w:val="19"/>
                <w:szCs w:val="19"/>
              </w:rPr>
              <w:t>, que se harán efectivos por años vencidos, dentro de los 15 días siguiente a la finalización de la anualidad de que se trate.</w:t>
            </w:r>
          </w:p>
          <w:p w14:paraId="5E41FB31" w14:textId="77777777" w:rsidR="002B4ADF" w:rsidRPr="002B4ADF" w:rsidRDefault="002B4ADF" w:rsidP="002B4ADF">
            <w:pPr>
              <w:jc w:val="both"/>
              <w:rPr>
                <w:sz w:val="19"/>
                <w:szCs w:val="19"/>
              </w:rPr>
            </w:pPr>
          </w:p>
          <w:p w14:paraId="244E5D7F" w14:textId="77777777" w:rsidR="002B4ADF" w:rsidRPr="002B4ADF" w:rsidRDefault="002B4ADF" w:rsidP="002B4ADF">
            <w:pPr>
              <w:jc w:val="both"/>
              <w:rPr>
                <w:sz w:val="19"/>
                <w:szCs w:val="19"/>
              </w:rPr>
            </w:pPr>
            <w:r w:rsidRPr="002B4ADF">
              <w:rPr>
                <w:sz w:val="19"/>
                <w:szCs w:val="19"/>
              </w:rPr>
              <w:t xml:space="preserve">El abono de la renta deberá verificarse por la Arrendataria mediante transferencia bancaria a la siguiente </w:t>
            </w:r>
            <w:r w:rsidRPr="002B4ADF">
              <w:rPr>
                <w:sz w:val="19"/>
                <w:szCs w:val="19"/>
                <w:highlight w:val="green"/>
              </w:rPr>
              <w:t>cuenta de titularidad de la Arrendadora: […]</w:t>
            </w:r>
            <w:r w:rsidRPr="002B4ADF">
              <w:rPr>
                <w:sz w:val="19"/>
                <w:szCs w:val="19"/>
              </w:rPr>
              <w:t>.</w:t>
            </w:r>
          </w:p>
          <w:p w14:paraId="6D658AAE" w14:textId="77777777" w:rsidR="002B4ADF" w:rsidRPr="002B4ADF" w:rsidRDefault="002B4ADF" w:rsidP="002B4ADF">
            <w:pPr>
              <w:jc w:val="both"/>
              <w:rPr>
                <w:sz w:val="19"/>
                <w:szCs w:val="19"/>
              </w:rPr>
            </w:pPr>
          </w:p>
          <w:p w14:paraId="6B86223B" w14:textId="77777777" w:rsidR="002B4ADF" w:rsidRPr="002B4ADF" w:rsidRDefault="002B4ADF" w:rsidP="002B4ADF">
            <w:pPr>
              <w:jc w:val="both"/>
              <w:rPr>
                <w:sz w:val="19"/>
                <w:szCs w:val="19"/>
              </w:rPr>
            </w:pPr>
            <w:r w:rsidRPr="002B4ADF">
              <w:rPr>
                <w:sz w:val="19"/>
                <w:szCs w:val="19"/>
              </w:rPr>
              <w:t>Dicha cantidad de renta será actualizada por la Arrendadora en la fecha en que se cumpla cada año de vigencia del contrato, aplicando la variación -en más o en menos- que sufra el índice General Nacional de Precios al Consumo (IPC), tomando como mes de referencia el de celebración del contrato.</w:t>
            </w:r>
          </w:p>
          <w:p w14:paraId="13DC165D" w14:textId="77777777" w:rsidR="002B4ADF" w:rsidRPr="002B4ADF" w:rsidRDefault="002B4ADF" w:rsidP="002B4ADF">
            <w:pPr>
              <w:jc w:val="both"/>
              <w:rPr>
                <w:sz w:val="19"/>
                <w:szCs w:val="19"/>
              </w:rPr>
            </w:pPr>
          </w:p>
          <w:p w14:paraId="7D52BB08" w14:textId="77777777" w:rsidR="002B4ADF" w:rsidRPr="002B4ADF" w:rsidRDefault="002B4ADF" w:rsidP="002B4ADF">
            <w:pPr>
              <w:jc w:val="both"/>
              <w:rPr>
                <w:sz w:val="19"/>
                <w:szCs w:val="19"/>
              </w:rPr>
            </w:pPr>
            <w:r w:rsidRPr="002B4ADF">
              <w:rPr>
                <w:sz w:val="19"/>
                <w:szCs w:val="19"/>
              </w:rPr>
              <w:t>La Arrendadora deberá entregar a la Arrendataria recibo de pago efectuado, una vez comprobado que se ha realizado correctamente la transferencia de la renta anual a su favor.</w:t>
            </w:r>
          </w:p>
          <w:p w14:paraId="69DE2C85" w14:textId="77777777" w:rsidR="002B4ADF" w:rsidRPr="002B4ADF" w:rsidRDefault="002B4ADF" w:rsidP="002B4ADF">
            <w:pPr>
              <w:jc w:val="both"/>
              <w:rPr>
                <w:sz w:val="19"/>
                <w:szCs w:val="19"/>
              </w:rPr>
            </w:pPr>
          </w:p>
          <w:p w14:paraId="0B5EEC05" w14:textId="77777777" w:rsidR="002B4ADF" w:rsidRPr="002B4ADF" w:rsidRDefault="002B4ADF" w:rsidP="002B4ADF">
            <w:pPr>
              <w:jc w:val="both"/>
              <w:rPr>
                <w:sz w:val="19"/>
                <w:szCs w:val="19"/>
              </w:rPr>
            </w:pPr>
            <w:r w:rsidRPr="002B4ADF">
              <w:rPr>
                <w:sz w:val="19"/>
                <w:szCs w:val="19"/>
                <w:highlight w:val="cyan"/>
              </w:rPr>
              <w:t>B)</w:t>
            </w:r>
          </w:p>
          <w:p w14:paraId="53913F67" w14:textId="77777777" w:rsidR="002B4ADF" w:rsidRPr="002B4ADF" w:rsidRDefault="002B4ADF" w:rsidP="002B4ADF">
            <w:pPr>
              <w:jc w:val="both"/>
              <w:rPr>
                <w:sz w:val="19"/>
                <w:szCs w:val="19"/>
              </w:rPr>
            </w:pPr>
            <w:r w:rsidRPr="002B4ADF">
              <w:rPr>
                <w:sz w:val="19"/>
                <w:szCs w:val="19"/>
              </w:rPr>
              <w:t>Ambas partes convienen que la renta consista, en el mantenimiento o la mejora de la finca y/o explotación a realizar por el arrendatario.</w:t>
            </w:r>
          </w:p>
          <w:p w14:paraId="063A261E" w14:textId="77777777" w:rsidR="002B4ADF" w:rsidRPr="002B4ADF" w:rsidRDefault="002B4ADF" w:rsidP="002B4ADF">
            <w:pPr>
              <w:jc w:val="both"/>
              <w:rPr>
                <w:sz w:val="19"/>
                <w:szCs w:val="19"/>
              </w:rPr>
            </w:pPr>
          </w:p>
          <w:p w14:paraId="7FD4FC40" w14:textId="77777777" w:rsidR="002B4ADF" w:rsidRPr="002B4ADF" w:rsidRDefault="002B4ADF" w:rsidP="002B4ADF">
            <w:pPr>
              <w:jc w:val="both"/>
              <w:rPr>
                <w:sz w:val="19"/>
                <w:szCs w:val="19"/>
              </w:rPr>
            </w:pPr>
            <w:r w:rsidRPr="002B4ADF">
              <w:rPr>
                <w:sz w:val="19"/>
                <w:szCs w:val="19"/>
              </w:rPr>
              <w:lastRenderedPageBreak/>
              <w:t>Este mantenimiento o mejora consiste en mantener mínimamente las condiciones iniciales, además de mantener la finca y/o explotación limpia, sin zarzas y en condiciones que posibiliten la actividad agraria y/o forestal.</w:t>
            </w:r>
          </w:p>
          <w:p w14:paraId="28DE1BA9" w14:textId="77777777" w:rsidR="00185E46" w:rsidRDefault="00185E46" w:rsidP="002B4ADF">
            <w:pPr>
              <w:autoSpaceDE w:val="0"/>
              <w:jc w:val="both"/>
              <w:rPr>
                <w:sz w:val="19"/>
                <w:szCs w:val="19"/>
              </w:rPr>
            </w:pPr>
          </w:p>
          <w:p w14:paraId="6BD7F856" w14:textId="77777777" w:rsidR="00D521A5" w:rsidRPr="002B4ADF" w:rsidRDefault="00D521A5" w:rsidP="002B4ADF">
            <w:pPr>
              <w:autoSpaceDE w:val="0"/>
              <w:jc w:val="both"/>
              <w:rPr>
                <w:sz w:val="19"/>
                <w:szCs w:val="19"/>
              </w:rPr>
            </w:pPr>
          </w:p>
        </w:tc>
      </w:tr>
      <w:tr w:rsidR="002B4ADF" w:rsidRPr="00D67A2B" w14:paraId="6BB4688B" w14:textId="77777777" w:rsidTr="00BD5945">
        <w:trPr>
          <w:jc w:val="center"/>
        </w:trPr>
        <w:tc>
          <w:tcPr>
            <w:tcW w:w="4706" w:type="dxa"/>
          </w:tcPr>
          <w:p w14:paraId="6E1861D1" w14:textId="77777777" w:rsidR="00D801C4" w:rsidRPr="001B1887" w:rsidRDefault="00D801C4" w:rsidP="00D801C4">
            <w:pPr>
              <w:jc w:val="both"/>
              <w:rPr>
                <w:b/>
                <w:bCs/>
                <w:sz w:val="19"/>
                <w:szCs w:val="19"/>
              </w:rPr>
            </w:pPr>
            <w:r w:rsidRPr="001B1887">
              <w:rPr>
                <w:b/>
                <w:bCs/>
                <w:sz w:val="19"/>
                <w:szCs w:val="19"/>
                <w:lang w:val="eu-ES"/>
              </w:rPr>
              <w:lastRenderedPageBreak/>
              <w:t>Bosgarrena.- Errentarekin parekatutako zenbatekoak.</w:t>
            </w:r>
          </w:p>
          <w:p w14:paraId="386D7DF8" w14:textId="77777777" w:rsidR="002B4ADF" w:rsidRDefault="002B4ADF" w:rsidP="00D67A2B">
            <w:pPr>
              <w:autoSpaceDE w:val="0"/>
              <w:jc w:val="both"/>
              <w:rPr>
                <w:sz w:val="19"/>
                <w:szCs w:val="19"/>
                <w:lang w:val="eu-ES"/>
              </w:rPr>
            </w:pPr>
          </w:p>
        </w:tc>
        <w:tc>
          <w:tcPr>
            <w:tcW w:w="236" w:type="dxa"/>
          </w:tcPr>
          <w:p w14:paraId="5B86746D" w14:textId="77777777" w:rsidR="002B4ADF" w:rsidRPr="00F324D1" w:rsidRDefault="002B4ADF" w:rsidP="00BD5945">
            <w:pPr>
              <w:jc w:val="both"/>
              <w:rPr>
                <w:sz w:val="19"/>
                <w:szCs w:val="19"/>
                <w:lang w:val="eu-ES"/>
              </w:rPr>
            </w:pPr>
          </w:p>
        </w:tc>
        <w:tc>
          <w:tcPr>
            <w:tcW w:w="4706" w:type="dxa"/>
          </w:tcPr>
          <w:p w14:paraId="502D5190" w14:textId="77777777" w:rsidR="002B4ADF" w:rsidRPr="002B4ADF" w:rsidRDefault="00D801C4" w:rsidP="002B4ADF">
            <w:pPr>
              <w:jc w:val="both"/>
              <w:rPr>
                <w:b/>
                <w:bCs/>
                <w:sz w:val="19"/>
                <w:szCs w:val="19"/>
              </w:rPr>
            </w:pPr>
            <w:r>
              <w:rPr>
                <w:b/>
                <w:bCs/>
                <w:sz w:val="19"/>
                <w:szCs w:val="19"/>
              </w:rPr>
              <w:t>Quinta.-</w:t>
            </w:r>
            <w:r w:rsidR="002B4ADF" w:rsidRPr="002B4ADF">
              <w:rPr>
                <w:b/>
                <w:bCs/>
                <w:sz w:val="19"/>
                <w:szCs w:val="19"/>
              </w:rPr>
              <w:t>Cantidades asimiladas a la renta.</w:t>
            </w:r>
          </w:p>
          <w:p w14:paraId="759EE497" w14:textId="77777777" w:rsidR="002B4ADF" w:rsidRPr="002B4ADF" w:rsidRDefault="002B4ADF" w:rsidP="002B4ADF">
            <w:pPr>
              <w:autoSpaceDE w:val="0"/>
              <w:jc w:val="both"/>
              <w:rPr>
                <w:sz w:val="19"/>
                <w:szCs w:val="19"/>
              </w:rPr>
            </w:pPr>
          </w:p>
        </w:tc>
      </w:tr>
      <w:tr w:rsidR="002B4ADF" w:rsidRPr="00D67A2B" w14:paraId="1F7E2B47" w14:textId="77777777" w:rsidTr="00BD5945">
        <w:trPr>
          <w:jc w:val="center"/>
        </w:trPr>
        <w:tc>
          <w:tcPr>
            <w:tcW w:w="4706" w:type="dxa"/>
          </w:tcPr>
          <w:p w14:paraId="031B87B9" w14:textId="77777777" w:rsidR="00D801C4" w:rsidRPr="001B1887" w:rsidRDefault="00D801C4" w:rsidP="003C6B5D">
            <w:pPr>
              <w:jc w:val="both"/>
              <w:rPr>
                <w:sz w:val="19"/>
                <w:szCs w:val="19"/>
              </w:rPr>
            </w:pPr>
            <w:r w:rsidRPr="001B1887">
              <w:rPr>
                <w:sz w:val="19"/>
                <w:szCs w:val="19"/>
                <w:lang w:val="eu-ES"/>
              </w:rPr>
              <w:t>Errentatzaileak errentariari eskatu ahal izango dio, ordaintzen duen unetik aurrera, itzultzeko legez errentariari jasanaraz dakizkiokeen zenbateko guztiak, hala nola finkaren eta/edo ustiategiaren edukitzari eragiten dioten tributu, karga eta gastuetatik eratorritakoak (argia, ura, ureztatzea, etab.).</w:t>
            </w:r>
          </w:p>
          <w:p w14:paraId="523274FC" w14:textId="77777777" w:rsidR="00D801C4" w:rsidRPr="001B1887" w:rsidRDefault="00D801C4" w:rsidP="003C6B5D">
            <w:pPr>
              <w:jc w:val="both"/>
              <w:rPr>
                <w:sz w:val="19"/>
                <w:szCs w:val="19"/>
              </w:rPr>
            </w:pPr>
          </w:p>
          <w:p w14:paraId="74BECAE7" w14:textId="77777777" w:rsidR="00D801C4" w:rsidRPr="001B1887" w:rsidRDefault="00D801C4" w:rsidP="003C6B5D">
            <w:pPr>
              <w:jc w:val="both"/>
              <w:rPr>
                <w:sz w:val="19"/>
                <w:szCs w:val="19"/>
              </w:rPr>
            </w:pPr>
            <w:r w:rsidRPr="001B1887">
              <w:rPr>
                <w:sz w:val="19"/>
                <w:szCs w:val="19"/>
                <w:lang w:val="eu-ES"/>
              </w:rPr>
              <w:t>Zenbateko horiek ez ordaintzea errenta ez ordaintzearen edo errentamenduaren baldintzak ez betetzearen baliokidea izango da; eta errentatzaileak horiek eskatzeko duen eskubidea preskribatuko da zenbateko horiek ordaindu eta urtebetera.</w:t>
            </w:r>
          </w:p>
          <w:p w14:paraId="567AEB37" w14:textId="77777777" w:rsidR="002B4ADF" w:rsidRPr="00D801C4" w:rsidRDefault="002B4ADF" w:rsidP="00D67A2B">
            <w:pPr>
              <w:autoSpaceDE w:val="0"/>
              <w:jc w:val="both"/>
              <w:rPr>
                <w:sz w:val="19"/>
                <w:szCs w:val="19"/>
              </w:rPr>
            </w:pPr>
          </w:p>
        </w:tc>
        <w:tc>
          <w:tcPr>
            <w:tcW w:w="236" w:type="dxa"/>
          </w:tcPr>
          <w:p w14:paraId="449E7B04" w14:textId="77777777" w:rsidR="002B4ADF" w:rsidRPr="00F324D1" w:rsidRDefault="002B4ADF" w:rsidP="00BD5945">
            <w:pPr>
              <w:jc w:val="both"/>
              <w:rPr>
                <w:sz w:val="19"/>
                <w:szCs w:val="19"/>
                <w:lang w:val="eu-ES"/>
              </w:rPr>
            </w:pPr>
          </w:p>
        </w:tc>
        <w:tc>
          <w:tcPr>
            <w:tcW w:w="4706" w:type="dxa"/>
          </w:tcPr>
          <w:p w14:paraId="0EE220B9" w14:textId="77777777" w:rsidR="002B4ADF" w:rsidRPr="002B4ADF" w:rsidRDefault="002B4ADF" w:rsidP="002B4ADF">
            <w:pPr>
              <w:jc w:val="both"/>
              <w:rPr>
                <w:sz w:val="19"/>
                <w:szCs w:val="19"/>
              </w:rPr>
            </w:pPr>
            <w:r w:rsidRPr="002B4ADF">
              <w:rPr>
                <w:sz w:val="19"/>
                <w:szCs w:val="19"/>
              </w:rPr>
              <w:t>La Arrendadora podrá exigir a la Arrendataria, desde el momento de su satisfacción, el reembolso de todas las cantidades que, por disposición legal, sean repercutibles a la Arrendataria, tales como las derivadas de tributos, gravámenes y gastos que afecten a la posesión de la finca y/o explotación (luz, agua, riego, etc.).</w:t>
            </w:r>
          </w:p>
          <w:p w14:paraId="140E0BA3" w14:textId="77777777" w:rsidR="002B4ADF" w:rsidRPr="002B4ADF" w:rsidRDefault="002B4ADF" w:rsidP="002B4ADF">
            <w:pPr>
              <w:jc w:val="both"/>
              <w:rPr>
                <w:sz w:val="19"/>
                <w:szCs w:val="19"/>
              </w:rPr>
            </w:pPr>
          </w:p>
          <w:p w14:paraId="79E1290E" w14:textId="77777777" w:rsidR="002B4ADF" w:rsidRPr="002B4ADF" w:rsidRDefault="002B4ADF" w:rsidP="002B4ADF">
            <w:pPr>
              <w:jc w:val="both"/>
              <w:rPr>
                <w:sz w:val="19"/>
                <w:szCs w:val="19"/>
              </w:rPr>
            </w:pPr>
            <w:r w:rsidRPr="002B4ADF">
              <w:rPr>
                <w:sz w:val="19"/>
                <w:szCs w:val="19"/>
              </w:rPr>
              <w:t>El impago de tales cantidades equivaldrá al impago o incumplimiento de las condiciones de la renta, prescribiendo el derecho de la Arrendadora a exigirlas al año de haberse efectuado su pago.</w:t>
            </w:r>
          </w:p>
          <w:p w14:paraId="4DF0EACE" w14:textId="77777777" w:rsidR="00185E46" w:rsidRDefault="00185E46" w:rsidP="002B4ADF">
            <w:pPr>
              <w:autoSpaceDE w:val="0"/>
              <w:jc w:val="both"/>
              <w:rPr>
                <w:sz w:val="19"/>
                <w:szCs w:val="19"/>
              </w:rPr>
            </w:pPr>
          </w:p>
          <w:p w14:paraId="2E6CD041" w14:textId="77777777" w:rsidR="00D521A5" w:rsidRPr="002B4ADF" w:rsidRDefault="00D521A5" w:rsidP="002B4ADF">
            <w:pPr>
              <w:autoSpaceDE w:val="0"/>
              <w:jc w:val="both"/>
              <w:rPr>
                <w:sz w:val="19"/>
                <w:szCs w:val="19"/>
              </w:rPr>
            </w:pPr>
          </w:p>
        </w:tc>
      </w:tr>
      <w:tr w:rsidR="002B4ADF" w:rsidRPr="00D67A2B" w14:paraId="5B56FF9F" w14:textId="77777777" w:rsidTr="00BD5945">
        <w:trPr>
          <w:jc w:val="center"/>
        </w:trPr>
        <w:tc>
          <w:tcPr>
            <w:tcW w:w="4706" w:type="dxa"/>
          </w:tcPr>
          <w:p w14:paraId="464EF837" w14:textId="77777777" w:rsidR="002B4ADF" w:rsidRDefault="003C6B5D" w:rsidP="00D67A2B">
            <w:pPr>
              <w:autoSpaceDE w:val="0"/>
              <w:jc w:val="both"/>
              <w:rPr>
                <w:sz w:val="19"/>
                <w:szCs w:val="19"/>
                <w:lang w:val="eu-ES"/>
              </w:rPr>
            </w:pPr>
            <w:r w:rsidRPr="001B1887">
              <w:rPr>
                <w:b/>
                <w:bCs/>
                <w:sz w:val="19"/>
                <w:szCs w:val="19"/>
                <w:lang w:val="eu-ES"/>
              </w:rPr>
              <w:t>Seigarrena.- Errentatzailearen konturako obrak eta gastuak.</w:t>
            </w:r>
          </w:p>
        </w:tc>
        <w:tc>
          <w:tcPr>
            <w:tcW w:w="236" w:type="dxa"/>
          </w:tcPr>
          <w:p w14:paraId="5E954360" w14:textId="77777777" w:rsidR="002B4ADF" w:rsidRPr="00F324D1" w:rsidRDefault="002B4ADF" w:rsidP="00BD5945">
            <w:pPr>
              <w:jc w:val="both"/>
              <w:rPr>
                <w:sz w:val="19"/>
                <w:szCs w:val="19"/>
                <w:lang w:val="eu-ES"/>
              </w:rPr>
            </w:pPr>
          </w:p>
        </w:tc>
        <w:tc>
          <w:tcPr>
            <w:tcW w:w="4706" w:type="dxa"/>
          </w:tcPr>
          <w:p w14:paraId="1F469B36" w14:textId="77777777" w:rsidR="002B4ADF" w:rsidRPr="002B4ADF" w:rsidRDefault="002B4ADF" w:rsidP="00185E46">
            <w:pPr>
              <w:jc w:val="both"/>
              <w:rPr>
                <w:b/>
                <w:bCs/>
                <w:sz w:val="19"/>
                <w:szCs w:val="19"/>
              </w:rPr>
            </w:pPr>
            <w:r w:rsidRPr="002B4ADF">
              <w:rPr>
                <w:b/>
                <w:bCs/>
                <w:sz w:val="19"/>
                <w:szCs w:val="19"/>
              </w:rPr>
              <w:t>Sexta.-</w:t>
            </w:r>
            <w:r w:rsidRPr="002B4ADF">
              <w:rPr>
                <w:b/>
                <w:bCs/>
                <w:sz w:val="19"/>
                <w:szCs w:val="19"/>
              </w:rPr>
              <w:tab/>
              <w:t>Obras y gastos a cargo de la Arrendadora.</w:t>
            </w:r>
          </w:p>
          <w:p w14:paraId="72BD1838" w14:textId="77777777" w:rsidR="002B4ADF" w:rsidRPr="002B4ADF" w:rsidRDefault="002B4ADF" w:rsidP="001D45BB">
            <w:pPr>
              <w:autoSpaceDE w:val="0"/>
              <w:jc w:val="both"/>
              <w:rPr>
                <w:sz w:val="19"/>
                <w:szCs w:val="19"/>
              </w:rPr>
            </w:pPr>
          </w:p>
        </w:tc>
      </w:tr>
      <w:tr w:rsidR="002B4ADF" w:rsidRPr="00D67A2B" w14:paraId="42EC3753" w14:textId="77777777" w:rsidTr="00BD5945">
        <w:trPr>
          <w:jc w:val="center"/>
        </w:trPr>
        <w:tc>
          <w:tcPr>
            <w:tcW w:w="4706" w:type="dxa"/>
          </w:tcPr>
          <w:p w14:paraId="33996A87" w14:textId="77777777" w:rsidR="003C6B5D" w:rsidRPr="001B1887" w:rsidRDefault="003C6B5D" w:rsidP="003C6B5D">
            <w:pPr>
              <w:jc w:val="both"/>
              <w:rPr>
                <w:sz w:val="19"/>
                <w:szCs w:val="19"/>
              </w:rPr>
            </w:pPr>
            <w:r w:rsidRPr="001B1887">
              <w:rPr>
                <w:sz w:val="19"/>
                <w:szCs w:val="19"/>
                <w:lang w:val="eu-ES"/>
              </w:rPr>
              <w:t>Errentatzailearen kontura izango dira errentan emandako finketan eta/edo ustiategian egin beharreko obra hauek:</w:t>
            </w:r>
          </w:p>
          <w:p w14:paraId="1F9888DF" w14:textId="77777777" w:rsidR="003C6B5D" w:rsidRPr="001B1887" w:rsidRDefault="003C6B5D" w:rsidP="003C6B5D">
            <w:pPr>
              <w:ind w:left="284" w:hanging="284"/>
              <w:rPr>
                <w:sz w:val="19"/>
                <w:szCs w:val="19"/>
              </w:rPr>
            </w:pPr>
          </w:p>
          <w:p w14:paraId="39C7A5F5" w14:textId="77777777" w:rsidR="003C6B5D" w:rsidRPr="001B1887" w:rsidRDefault="003C6B5D" w:rsidP="003C6B5D">
            <w:pPr>
              <w:pStyle w:val="Prrafodelista"/>
              <w:numPr>
                <w:ilvl w:val="0"/>
                <w:numId w:val="6"/>
              </w:numPr>
              <w:suppressAutoHyphens w:val="0"/>
              <w:ind w:left="284" w:hanging="284"/>
              <w:jc w:val="both"/>
              <w:rPr>
                <w:sz w:val="19"/>
                <w:szCs w:val="19"/>
                <w:lang w:val="eu-ES"/>
              </w:rPr>
            </w:pPr>
            <w:r w:rsidRPr="001B1887">
              <w:rPr>
                <w:sz w:val="19"/>
                <w:szCs w:val="19"/>
                <w:lang w:val="eu-ES"/>
              </w:rPr>
              <w:t>Errentatzaileak, errenta igotzeko eskubiderik gabe, beharrezkoak diren obra eta konponketa guztiak egingo ditu, finka eta/edo ustiategia kontratua hitzartu zenean adostu zen aprobetxamendurako erabiltzeko moduan mantentzeko. Errentatzaileari eskatu arren, ez baditu obra edo konponketa horiek egiten, errentariak aukera hauek izango ditu: (i) judizialki behartzea horiek egitera; (ii) kontratua suntsiaraztea; (iii) errentaren murrizketa proportzionala lortzea; (iv) edo errentariak berak egitea, eta horietatik eratorritako gastuak itzultzea, mugaeguneratu ahala ordaintzeke dauden errentekin konpentsatuz.</w:t>
            </w:r>
          </w:p>
          <w:p w14:paraId="3B3684C4" w14:textId="77777777" w:rsidR="003C6B5D" w:rsidRPr="001B1887" w:rsidRDefault="003C6B5D" w:rsidP="003C6B5D">
            <w:pPr>
              <w:ind w:left="284" w:hanging="284"/>
              <w:rPr>
                <w:sz w:val="19"/>
                <w:szCs w:val="19"/>
                <w:lang w:val="eu-ES"/>
              </w:rPr>
            </w:pPr>
          </w:p>
          <w:p w14:paraId="35902819" w14:textId="77777777" w:rsidR="003C6B5D" w:rsidRPr="001B1887" w:rsidRDefault="003C6B5D" w:rsidP="003C6B5D">
            <w:pPr>
              <w:ind w:left="284" w:hanging="284"/>
              <w:jc w:val="both"/>
              <w:rPr>
                <w:sz w:val="19"/>
                <w:szCs w:val="19"/>
                <w:lang w:val="eu-ES"/>
              </w:rPr>
            </w:pPr>
            <w:r>
              <w:rPr>
                <w:sz w:val="19"/>
                <w:szCs w:val="19"/>
                <w:lang w:val="eu-ES"/>
              </w:rPr>
              <w:tab/>
            </w:r>
            <w:r w:rsidRPr="001B1887">
              <w:rPr>
                <w:sz w:val="19"/>
                <w:szCs w:val="19"/>
                <w:lang w:val="eu-ES"/>
              </w:rPr>
              <w:t>Errentatzaileak ez du betebehar hori izango errentan emandako finkek eta/edo ustiategiak, ezinbesteko arrazoiak direla eta, kalteak jasaten badituzte, eta kalte horien konponketaren kostua urteko errenta baino handiagoa bada. Kasu horretan, modu frogagarrian jakinarazi beharko zaio errentariari, eta hark kontratua deuseztatu ahal izango du, errentatzaileari ere jakinarazita, edo errentamenduarekin jarraitu ahal izango du, errenta murrizteko eskubidearekin, finkek eta/edo ustiategiak izandako erabilgarritasun- edo errendimendu-galeraren proportzioan.</w:t>
            </w:r>
          </w:p>
          <w:p w14:paraId="765F1933" w14:textId="77777777" w:rsidR="003C6B5D" w:rsidRPr="001B1887" w:rsidRDefault="003C6B5D" w:rsidP="003C6B5D">
            <w:pPr>
              <w:ind w:left="284" w:hanging="284"/>
              <w:rPr>
                <w:sz w:val="19"/>
                <w:szCs w:val="19"/>
                <w:lang w:val="eu-ES"/>
              </w:rPr>
            </w:pPr>
          </w:p>
          <w:p w14:paraId="3956BCBA" w14:textId="77777777" w:rsidR="003C6B5D" w:rsidRPr="001B1887" w:rsidRDefault="003C6B5D" w:rsidP="003C6B5D">
            <w:pPr>
              <w:pStyle w:val="Prrafodelista"/>
              <w:numPr>
                <w:ilvl w:val="0"/>
                <w:numId w:val="6"/>
              </w:numPr>
              <w:suppressAutoHyphens w:val="0"/>
              <w:ind w:left="284" w:hanging="284"/>
              <w:jc w:val="both"/>
              <w:rPr>
                <w:sz w:val="19"/>
                <w:szCs w:val="19"/>
                <w:lang w:val="eu-ES"/>
              </w:rPr>
            </w:pPr>
            <w:r w:rsidRPr="001B1887">
              <w:rPr>
                <w:b/>
                <w:bCs/>
                <w:sz w:val="19"/>
                <w:szCs w:val="19"/>
                <w:lang w:val="eu-ES"/>
              </w:rPr>
              <w:t xml:space="preserve">Errentatzaileak egin beharko ditu errentan emandako finketan eta/edo ustiategian, legezko xedapenez edo ebazpen judizial edo administratibo irmoz, egin beharreko obra, </w:t>
            </w:r>
            <w:r w:rsidRPr="001B1887">
              <w:rPr>
                <w:b/>
                <w:bCs/>
                <w:sz w:val="19"/>
                <w:szCs w:val="19"/>
                <w:lang w:val="eu-ES"/>
              </w:rPr>
              <w:lastRenderedPageBreak/>
              <w:t>hobekuntza eta inbertsio guztiak</w:t>
            </w:r>
            <w:r w:rsidRPr="001B1887">
              <w:rPr>
                <w:sz w:val="19"/>
                <w:szCs w:val="19"/>
                <w:lang w:val="eu-ES"/>
              </w:rPr>
              <w:t>.</w:t>
            </w:r>
          </w:p>
          <w:p w14:paraId="4F930782" w14:textId="77777777" w:rsidR="003C6B5D" w:rsidRPr="001B1887" w:rsidRDefault="003C6B5D" w:rsidP="003C6B5D">
            <w:pPr>
              <w:pStyle w:val="Prrafodelista"/>
              <w:ind w:left="284" w:hanging="284"/>
              <w:rPr>
                <w:sz w:val="19"/>
                <w:szCs w:val="19"/>
                <w:lang w:val="eu-ES"/>
              </w:rPr>
            </w:pPr>
          </w:p>
          <w:p w14:paraId="5693DB32" w14:textId="77777777" w:rsidR="003C6B5D" w:rsidRPr="001B1887" w:rsidRDefault="003C6B5D" w:rsidP="003C6B5D">
            <w:pPr>
              <w:pStyle w:val="Prrafodelista"/>
              <w:ind w:left="284" w:hanging="284"/>
              <w:jc w:val="both"/>
              <w:rPr>
                <w:sz w:val="19"/>
                <w:szCs w:val="19"/>
                <w:lang w:val="eu-ES"/>
              </w:rPr>
            </w:pPr>
            <w:r>
              <w:rPr>
                <w:sz w:val="19"/>
                <w:szCs w:val="19"/>
                <w:lang w:val="eu-ES"/>
              </w:rPr>
              <w:tab/>
            </w:r>
            <w:r w:rsidRPr="001B1887">
              <w:rPr>
                <w:sz w:val="19"/>
                <w:szCs w:val="19"/>
                <w:lang w:val="eu-ES"/>
              </w:rPr>
              <w:t>Obra, hobekuntza edo inbertsio horiek, finken eta/edo ustiategiaren kontserbazio naturala gaindituz, ekoizpena gehitzea ekarriko duen eraldaketa bat dakartenean, errentatzaileak eskubidea izango du errenta errebalorizatzeko gehikuntza horren arabera eta, hala badagokio, kontratua hutsaltzeko, errentaria errebalorizazio horrekin ados ez dagoenean.</w:t>
            </w:r>
          </w:p>
          <w:p w14:paraId="014CE642" w14:textId="77777777" w:rsidR="002B4ADF" w:rsidRDefault="002B4ADF" w:rsidP="00D67A2B">
            <w:pPr>
              <w:autoSpaceDE w:val="0"/>
              <w:jc w:val="both"/>
              <w:rPr>
                <w:sz w:val="19"/>
                <w:szCs w:val="19"/>
                <w:lang w:val="eu-ES"/>
              </w:rPr>
            </w:pPr>
          </w:p>
        </w:tc>
        <w:tc>
          <w:tcPr>
            <w:tcW w:w="236" w:type="dxa"/>
          </w:tcPr>
          <w:p w14:paraId="7E2A2453" w14:textId="77777777" w:rsidR="002B4ADF" w:rsidRPr="00F324D1" w:rsidRDefault="002B4ADF" w:rsidP="00BD5945">
            <w:pPr>
              <w:jc w:val="both"/>
              <w:rPr>
                <w:sz w:val="19"/>
                <w:szCs w:val="19"/>
                <w:lang w:val="eu-ES"/>
              </w:rPr>
            </w:pPr>
          </w:p>
        </w:tc>
        <w:tc>
          <w:tcPr>
            <w:tcW w:w="4706" w:type="dxa"/>
          </w:tcPr>
          <w:p w14:paraId="31C086C1" w14:textId="77777777" w:rsidR="002B4ADF" w:rsidRPr="002B4ADF" w:rsidRDefault="002B4ADF" w:rsidP="00185E46">
            <w:pPr>
              <w:jc w:val="both"/>
              <w:rPr>
                <w:sz w:val="19"/>
                <w:szCs w:val="19"/>
              </w:rPr>
            </w:pPr>
            <w:r w:rsidRPr="002B4ADF">
              <w:rPr>
                <w:sz w:val="19"/>
                <w:szCs w:val="19"/>
              </w:rPr>
              <w:t>Serán de cuenta de la Arrendadora las siguientes obras sobre las fincas y/o explotación arrendadas:</w:t>
            </w:r>
          </w:p>
          <w:p w14:paraId="41FE7035" w14:textId="77777777" w:rsidR="002B4ADF" w:rsidRDefault="002B4ADF" w:rsidP="002B4ADF">
            <w:pPr>
              <w:rPr>
                <w:sz w:val="19"/>
                <w:szCs w:val="19"/>
              </w:rPr>
            </w:pPr>
          </w:p>
          <w:p w14:paraId="59236FC7" w14:textId="77777777" w:rsidR="003C6B5D" w:rsidRPr="002B4ADF" w:rsidRDefault="003C6B5D" w:rsidP="002B4ADF">
            <w:pPr>
              <w:rPr>
                <w:sz w:val="19"/>
                <w:szCs w:val="19"/>
              </w:rPr>
            </w:pPr>
          </w:p>
          <w:p w14:paraId="3F840CEB" w14:textId="77777777" w:rsidR="002B4ADF" w:rsidRPr="002B4ADF" w:rsidRDefault="002B4ADF" w:rsidP="003C6B5D">
            <w:pPr>
              <w:pStyle w:val="Prrafodelista"/>
              <w:numPr>
                <w:ilvl w:val="0"/>
                <w:numId w:val="13"/>
              </w:numPr>
              <w:suppressAutoHyphens w:val="0"/>
              <w:ind w:left="284" w:hanging="284"/>
              <w:jc w:val="both"/>
              <w:rPr>
                <w:sz w:val="19"/>
                <w:szCs w:val="19"/>
              </w:rPr>
            </w:pPr>
            <w:r w:rsidRPr="002B4ADF">
              <w:rPr>
                <w:sz w:val="19"/>
                <w:szCs w:val="19"/>
              </w:rPr>
              <w:t>La Arrendadora, sin derecho a elevar por ello la renta, realizará todas las obras y reparaciones necesarias con el fin de conservar la finca y/o explotación en estado de servir para el aprovechamiento a que fue destinada al concertar el contrato. Si, requerida la Arrendadora, no las realizara, podrá optar la Arrendataria por: (i) compelerle judicialmente a realizarlas; (ii) resolver el contrato; (iii) obtener una reducción proporcional de la renta; (iv) o bien por realizarlas ella misma, reintegrándose los gastos que de ellas se deriven mediante compensación con las rentas pendientes a medida que vayan venciendo.</w:t>
            </w:r>
          </w:p>
          <w:p w14:paraId="47F0753A" w14:textId="77777777" w:rsidR="002B4ADF" w:rsidRPr="002B4ADF" w:rsidRDefault="002B4ADF" w:rsidP="00185E46">
            <w:pPr>
              <w:ind w:left="284" w:hanging="284"/>
              <w:jc w:val="both"/>
              <w:rPr>
                <w:sz w:val="19"/>
                <w:szCs w:val="19"/>
              </w:rPr>
            </w:pPr>
          </w:p>
          <w:p w14:paraId="6ECE1473" w14:textId="77777777" w:rsidR="002B4ADF" w:rsidRPr="002B4ADF" w:rsidRDefault="00185E46" w:rsidP="00185E46">
            <w:pPr>
              <w:ind w:left="284" w:hanging="284"/>
              <w:jc w:val="both"/>
              <w:rPr>
                <w:sz w:val="19"/>
                <w:szCs w:val="19"/>
              </w:rPr>
            </w:pPr>
            <w:r>
              <w:rPr>
                <w:sz w:val="19"/>
                <w:szCs w:val="19"/>
              </w:rPr>
              <w:tab/>
            </w:r>
            <w:r w:rsidR="002B4ADF" w:rsidRPr="002B4ADF">
              <w:rPr>
                <w:sz w:val="19"/>
                <w:szCs w:val="19"/>
              </w:rPr>
              <w:t>No tendrá esta obligación la Arrendadora cuando, por causa de fuerza mayor, las fincas y/o explotación arrendadas sufran daños cuya reparación tenga un coste superior a una anualidad de renta. En tal caso deberá comunicarse fehacientemente a la Arrendataria, la cual podrá rescindir el contrato, comunicándoselo igualmente a la Arrendadora, o continuar con el arrendamiento con derecho a una disminución de la renta proporcional a la pérdida de utilidad o rendimiento padecida por las fincas y/o explotación.</w:t>
            </w:r>
          </w:p>
          <w:p w14:paraId="72F36C92" w14:textId="77777777" w:rsidR="002B4ADF" w:rsidRPr="002B4ADF" w:rsidRDefault="002B4ADF" w:rsidP="00185E46">
            <w:pPr>
              <w:ind w:left="284" w:hanging="284"/>
              <w:jc w:val="both"/>
              <w:rPr>
                <w:sz w:val="19"/>
                <w:szCs w:val="19"/>
              </w:rPr>
            </w:pPr>
          </w:p>
          <w:p w14:paraId="7F991359" w14:textId="77777777" w:rsidR="002B4ADF" w:rsidRPr="002B4ADF" w:rsidRDefault="002B4ADF" w:rsidP="003C6B5D">
            <w:pPr>
              <w:pStyle w:val="Prrafodelista"/>
              <w:numPr>
                <w:ilvl w:val="0"/>
                <w:numId w:val="13"/>
              </w:numPr>
              <w:suppressAutoHyphens w:val="0"/>
              <w:ind w:left="284" w:hanging="284"/>
              <w:jc w:val="both"/>
              <w:rPr>
                <w:sz w:val="19"/>
                <w:szCs w:val="19"/>
              </w:rPr>
            </w:pPr>
            <w:r w:rsidRPr="002B4ADF">
              <w:rPr>
                <w:b/>
                <w:bCs/>
                <w:sz w:val="19"/>
                <w:szCs w:val="19"/>
              </w:rPr>
              <w:t>La Arrendadora deberá efectuar todas las obras, mejoras e inversiones que, por disposición legal o por resolución judicial o administrativa firme,</w:t>
            </w:r>
            <w:r w:rsidRPr="002B4ADF">
              <w:rPr>
                <w:sz w:val="19"/>
                <w:szCs w:val="19"/>
              </w:rPr>
              <w:t xml:space="preserve"> hayan de realizarse so</w:t>
            </w:r>
            <w:r w:rsidR="00F76C08">
              <w:rPr>
                <w:sz w:val="19"/>
                <w:szCs w:val="19"/>
              </w:rPr>
              <w:t xml:space="preserve">bre </w:t>
            </w:r>
            <w:r w:rsidR="00F76C08">
              <w:rPr>
                <w:sz w:val="19"/>
                <w:szCs w:val="19"/>
              </w:rPr>
              <w:lastRenderedPageBreak/>
              <w:t xml:space="preserve">las fincas y/o explotación </w:t>
            </w:r>
            <w:r w:rsidRPr="002B4ADF">
              <w:rPr>
                <w:sz w:val="19"/>
                <w:szCs w:val="19"/>
              </w:rPr>
              <w:t>arrendadas.</w:t>
            </w:r>
          </w:p>
          <w:p w14:paraId="2E883658" w14:textId="77777777" w:rsidR="002B4ADF" w:rsidRPr="002B4ADF" w:rsidRDefault="002B4ADF" w:rsidP="00185E46">
            <w:pPr>
              <w:pStyle w:val="Prrafodelista"/>
              <w:ind w:left="284" w:hanging="284"/>
              <w:jc w:val="both"/>
              <w:rPr>
                <w:sz w:val="19"/>
                <w:szCs w:val="19"/>
              </w:rPr>
            </w:pPr>
          </w:p>
          <w:p w14:paraId="3A998EEF" w14:textId="77777777" w:rsidR="002B4ADF" w:rsidRPr="002B4ADF" w:rsidRDefault="00185E46" w:rsidP="00185E46">
            <w:pPr>
              <w:pStyle w:val="Prrafodelista"/>
              <w:ind w:left="284" w:hanging="284"/>
              <w:jc w:val="both"/>
              <w:rPr>
                <w:sz w:val="19"/>
                <w:szCs w:val="19"/>
              </w:rPr>
            </w:pPr>
            <w:r>
              <w:rPr>
                <w:sz w:val="19"/>
                <w:szCs w:val="19"/>
              </w:rPr>
              <w:tab/>
            </w:r>
            <w:r w:rsidR="002B4ADF" w:rsidRPr="002B4ADF">
              <w:rPr>
                <w:sz w:val="19"/>
                <w:szCs w:val="19"/>
              </w:rPr>
              <w:t>Cuando estas obras, mejoras o inversiones sean de tal entidad y naturaleza que, excediendo de la natural conservación de las fincas y/o explotación, supongan una transformación que redunde en el incremento de la producción, la Arrendadora tendrá derecho a la revalorización de la renta proporcional a este incremento y, en su caso, a la rescisión del contrato, cuando la Arrendataria no estuviese conforme con dicha revalorización.</w:t>
            </w:r>
          </w:p>
          <w:p w14:paraId="300D2CCF" w14:textId="77777777" w:rsidR="002B4ADF" w:rsidRDefault="002B4ADF" w:rsidP="001D45BB">
            <w:pPr>
              <w:autoSpaceDE w:val="0"/>
              <w:jc w:val="both"/>
              <w:rPr>
                <w:sz w:val="19"/>
                <w:szCs w:val="19"/>
              </w:rPr>
            </w:pPr>
          </w:p>
          <w:p w14:paraId="047CCDB4" w14:textId="77777777" w:rsidR="00185E46" w:rsidRPr="002B4ADF" w:rsidRDefault="00185E46" w:rsidP="001D45BB">
            <w:pPr>
              <w:autoSpaceDE w:val="0"/>
              <w:jc w:val="both"/>
              <w:rPr>
                <w:sz w:val="19"/>
                <w:szCs w:val="19"/>
              </w:rPr>
            </w:pPr>
          </w:p>
        </w:tc>
      </w:tr>
      <w:tr w:rsidR="002B4ADF" w:rsidRPr="00D67A2B" w14:paraId="34789F52" w14:textId="77777777" w:rsidTr="00BD5945">
        <w:trPr>
          <w:jc w:val="center"/>
        </w:trPr>
        <w:tc>
          <w:tcPr>
            <w:tcW w:w="4706" w:type="dxa"/>
          </w:tcPr>
          <w:p w14:paraId="7B13492F" w14:textId="77777777" w:rsidR="003C6B5D" w:rsidRPr="001B1887" w:rsidRDefault="003C6B5D" w:rsidP="003C6B5D">
            <w:pPr>
              <w:rPr>
                <w:b/>
                <w:bCs/>
                <w:sz w:val="19"/>
                <w:szCs w:val="19"/>
              </w:rPr>
            </w:pPr>
            <w:r w:rsidRPr="001B1887">
              <w:rPr>
                <w:b/>
                <w:bCs/>
                <w:sz w:val="19"/>
                <w:szCs w:val="19"/>
                <w:lang w:val="eu-ES"/>
              </w:rPr>
              <w:lastRenderedPageBreak/>
              <w:t>Zazpigarrena.- Errentariaren konturako obrak eta gastuak.</w:t>
            </w:r>
          </w:p>
          <w:p w14:paraId="2DEB8EB4" w14:textId="77777777" w:rsidR="002B4ADF" w:rsidRPr="003C6B5D" w:rsidRDefault="002B4ADF" w:rsidP="00D67A2B">
            <w:pPr>
              <w:autoSpaceDE w:val="0"/>
              <w:jc w:val="both"/>
              <w:rPr>
                <w:sz w:val="19"/>
                <w:szCs w:val="19"/>
              </w:rPr>
            </w:pPr>
          </w:p>
        </w:tc>
        <w:tc>
          <w:tcPr>
            <w:tcW w:w="236" w:type="dxa"/>
          </w:tcPr>
          <w:p w14:paraId="40CE6855" w14:textId="77777777" w:rsidR="002B4ADF" w:rsidRPr="00F324D1" w:rsidRDefault="002B4ADF" w:rsidP="00BD5945">
            <w:pPr>
              <w:jc w:val="both"/>
              <w:rPr>
                <w:sz w:val="19"/>
                <w:szCs w:val="19"/>
                <w:lang w:val="eu-ES"/>
              </w:rPr>
            </w:pPr>
          </w:p>
        </w:tc>
        <w:tc>
          <w:tcPr>
            <w:tcW w:w="4706" w:type="dxa"/>
          </w:tcPr>
          <w:p w14:paraId="49854FA8" w14:textId="77777777" w:rsidR="002B4ADF" w:rsidRPr="002B4ADF" w:rsidRDefault="003C6B5D" w:rsidP="00185E46">
            <w:pPr>
              <w:jc w:val="both"/>
              <w:rPr>
                <w:b/>
                <w:bCs/>
                <w:sz w:val="19"/>
                <w:szCs w:val="19"/>
              </w:rPr>
            </w:pPr>
            <w:r>
              <w:rPr>
                <w:b/>
                <w:bCs/>
                <w:sz w:val="19"/>
                <w:szCs w:val="19"/>
              </w:rPr>
              <w:t xml:space="preserve">Séptima.- </w:t>
            </w:r>
            <w:r w:rsidR="002B4ADF" w:rsidRPr="002B4ADF">
              <w:rPr>
                <w:b/>
                <w:bCs/>
                <w:sz w:val="19"/>
                <w:szCs w:val="19"/>
              </w:rPr>
              <w:t>Obras y gastos a cargo de la Arrendataria.</w:t>
            </w:r>
          </w:p>
          <w:p w14:paraId="1A4DC483" w14:textId="77777777" w:rsidR="002B4ADF" w:rsidRPr="002B4ADF" w:rsidRDefault="002B4ADF" w:rsidP="001D45BB">
            <w:pPr>
              <w:autoSpaceDE w:val="0"/>
              <w:jc w:val="both"/>
              <w:rPr>
                <w:sz w:val="19"/>
                <w:szCs w:val="19"/>
              </w:rPr>
            </w:pPr>
          </w:p>
        </w:tc>
      </w:tr>
      <w:tr w:rsidR="002B4ADF" w:rsidRPr="00D67A2B" w14:paraId="1ECD30D6" w14:textId="77777777" w:rsidTr="00BD5945">
        <w:trPr>
          <w:jc w:val="center"/>
        </w:trPr>
        <w:tc>
          <w:tcPr>
            <w:tcW w:w="4706" w:type="dxa"/>
          </w:tcPr>
          <w:p w14:paraId="1284DC71" w14:textId="77777777" w:rsidR="003C6B5D" w:rsidRPr="001B1887" w:rsidRDefault="003C6B5D" w:rsidP="003C6B5D">
            <w:pPr>
              <w:rPr>
                <w:sz w:val="19"/>
                <w:szCs w:val="19"/>
              </w:rPr>
            </w:pPr>
            <w:r w:rsidRPr="001B1887">
              <w:rPr>
                <w:sz w:val="19"/>
                <w:szCs w:val="19"/>
                <w:lang w:val="eu-ES"/>
              </w:rPr>
              <w:t>Errentariaren kontura izango dira errentan hartutako finketan eta/edo ustiategian egin beharreko obra hauek:</w:t>
            </w:r>
          </w:p>
          <w:p w14:paraId="0E0991C0" w14:textId="77777777" w:rsidR="003C6B5D" w:rsidRPr="001B1887" w:rsidRDefault="003C6B5D" w:rsidP="003C6B5D">
            <w:pPr>
              <w:rPr>
                <w:sz w:val="19"/>
                <w:szCs w:val="19"/>
              </w:rPr>
            </w:pPr>
          </w:p>
          <w:p w14:paraId="20293D28" w14:textId="77777777" w:rsidR="003C6B5D" w:rsidRPr="003C6B5D" w:rsidRDefault="003C6B5D" w:rsidP="003C6B5D">
            <w:pPr>
              <w:pStyle w:val="Prrafodelista"/>
              <w:numPr>
                <w:ilvl w:val="0"/>
                <w:numId w:val="7"/>
              </w:numPr>
              <w:suppressAutoHyphens w:val="0"/>
              <w:ind w:left="284" w:hanging="284"/>
              <w:jc w:val="both"/>
              <w:rPr>
                <w:sz w:val="19"/>
                <w:szCs w:val="19"/>
                <w:vertAlign w:val="superscript"/>
                <w:lang w:val="eu-ES"/>
              </w:rPr>
            </w:pPr>
            <w:r w:rsidRPr="001B1887">
              <w:rPr>
                <w:sz w:val="19"/>
                <w:szCs w:val="19"/>
                <w:lang w:val="eu-ES"/>
              </w:rPr>
              <w:t>Nekazaritzako enpresaburuari, bere ohiko jardueran, egitea dagozkion konponketak, hobekuntzak eta inbertsioak, baita legezko xedapen bidez edo ebazpen judizial edo administratibo irmo bidez ezarritakoak ere. Obra horiek egiteak ez dio errentariari errenta murrizteko eskubiderik emango, ez eta kontratua luzatzeko ere, non eta legezko xedapenek edo ebazpen judizial edo administratibo irmoek hala agintzen ez duten.</w:t>
            </w:r>
          </w:p>
          <w:p w14:paraId="691BE92B" w14:textId="77777777" w:rsidR="003C6B5D" w:rsidRPr="001B1887" w:rsidRDefault="003C6B5D" w:rsidP="003C6B5D">
            <w:pPr>
              <w:pStyle w:val="Prrafodelista"/>
              <w:ind w:left="284" w:hanging="284"/>
              <w:jc w:val="center"/>
              <w:rPr>
                <w:sz w:val="19"/>
                <w:szCs w:val="19"/>
                <w:lang w:val="eu-ES"/>
              </w:rPr>
            </w:pPr>
          </w:p>
          <w:p w14:paraId="6ECCF4F4" w14:textId="77777777" w:rsidR="003C6B5D" w:rsidRPr="001B1887" w:rsidRDefault="003C6B5D" w:rsidP="003C6B5D">
            <w:pPr>
              <w:pStyle w:val="Prrafodelista"/>
              <w:ind w:left="284" w:hanging="284"/>
              <w:jc w:val="both"/>
              <w:rPr>
                <w:sz w:val="19"/>
                <w:szCs w:val="19"/>
                <w:lang w:val="eu-ES"/>
              </w:rPr>
            </w:pPr>
            <w:r>
              <w:rPr>
                <w:sz w:val="19"/>
                <w:szCs w:val="19"/>
                <w:lang w:val="eu-ES"/>
              </w:rPr>
              <w:tab/>
            </w:r>
            <w:r w:rsidRPr="001B1887">
              <w:rPr>
                <w:sz w:val="19"/>
                <w:szCs w:val="19"/>
                <w:lang w:val="eu-ES"/>
              </w:rPr>
              <w:t>Errentariak ezin ditu desagerrarazi errentan hartutako onibarraren hormak, hesiak, heskai biziak edo hilak, zangak eta bestelako itxiturak, nahiz eta ustiapen-unitate berean integratutako bi finka edo gehiago bereizi, baldin eta errentatzaileak ez badu aldez aurretik, berariaz eta idatziz horretarako baimenik eman.</w:t>
            </w:r>
          </w:p>
          <w:p w14:paraId="47DE28C8" w14:textId="77777777" w:rsidR="003C6B5D" w:rsidRPr="001B1887" w:rsidRDefault="003C6B5D" w:rsidP="003C6B5D">
            <w:pPr>
              <w:pStyle w:val="Prrafodelista"/>
              <w:ind w:left="284" w:hanging="284"/>
              <w:rPr>
                <w:sz w:val="19"/>
                <w:szCs w:val="19"/>
                <w:lang w:val="eu-ES"/>
              </w:rPr>
            </w:pPr>
          </w:p>
          <w:p w14:paraId="30CF491D" w14:textId="77777777" w:rsidR="003C6B5D" w:rsidRPr="001B1887" w:rsidRDefault="003C6B5D" w:rsidP="003C6B5D">
            <w:pPr>
              <w:pStyle w:val="Prrafodelista"/>
              <w:ind w:left="284" w:hanging="284"/>
              <w:jc w:val="both"/>
              <w:rPr>
                <w:sz w:val="19"/>
                <w:szCs w:val="19"/>
                <w:lang w:val="eu-ES"/>
              </w:rPr>
            </w:pPr>
            <w:r>
              <w:rPr>
                <w:sz w:val="19"/>
                <w:szCs w:val="19"/>
                <w:lang w:val="eu-ES"/>
              </w:rPr>
              <w:tab/>
            </w:r>
            <w:r w:rsidRPr="001B1887">
              <w:rPr>
                <w:sz w:val="19"/>
                <w:szCs w:val="19"/>
                <w:lang w:val="eu-ES"/>
              </w:rPr>
              <w:t>Salbuespen gisa, errentatzailearen baimenik gabe egin dezake hori, traktoreak eta nekazaritzako makineria behar bezala igarotzeko beharrezkoa den tarteetan eta laborantza-lanek hala eskatzen dutenean, hargatik eragotzi gabe ingurumena babesteari eta ondare historikoa babesteari buruzko legeriak ezarritakoa eta errentamenduaren amaieran gauzak jaso bezala itzultzeko betebeharra.</w:t>
            </w:r>
          </w:p>
          <w:p w14:paraId="1B34A9D1" w14:textId="77777777" w:rsidR="003C6B5D" w:rsidRDefault="003C6B5D" w:rsidP="003C6B5D">
            <w:pPr>
              <w:pStyle w:val="Prrafodelista"/>
              <w:ind w:left="284" w:hanging="284"/>
              <w:rPr>
                <w:sz w:val="19"/>
                <w:szCs w:val="19"/>
                <w:lang w:val="eu-ES"/>
              </w:rPr>
            </w:pPr>
          </w:p>
          <w:p w14:paraId="4E6366F4" w14:textId="77777777" w:rsidR="003C6B5D" w:rsidRPr="001B1887" w:rsidRDefault="003C6B5D" w:rsidP="003C6B5D">
            <w:pPr>
              <w:pStyle w:val="Prrafodelista"/>
              <w:ind w:left="284" w:hanging="284"/>
              <w:rPr>
                <w:sz w:val="19"/>
                <w:szCs w:val="19"/>
                <w:lang w:val="eu-ES"/>
              </w:rPr>
            </w:pPr>
          </w:p>
          <w:p w14:paraId="5671890A" w14:textId="77777777" w:rsidR="003C6B5D" w:rsidRPr="001B1887" w:rsidRDefault="003C6B5D" w:rsidP="003C6B5D">
            <w:pPr>
              <w:pStyle w:val="Prrafodelista"/>
              <w:numPr>
                <w:ilvl w:val="0"/>
                <w:numId w:val="7"/>
              </w:numPr>
              <w:suppressAutoHyphens w:val="0"/>
              <w:ind w:left="284" w:hanging="284"/>
              <w:jc w:val="both"/>
              <w:rPr>
                <w:sz w:val="19"/>
                <w:szCs w:val="19"/>
                <w:lang w:val="eu-ES"/>
              </w:rPr>
            </w:pPr>
            <w:r w:rsidRPr="001B1887">
              <w:rPr>
                <w:sz w:val="19"/>
                <w:szCs w:val="19"/>
                <w:lang w:val="eu-ES"/>
              </w:rPr>
              <w:t xml:space="preserve">Errentariak onuragarria eta borondatezkoa den edozein hobekuntza-obra egin ahal izango du errentan hartutako finketan eta/edo ustiategian. Nolanahi ere, errentamendua amaitzean, jaso zituen egoera berean itzuli beharko ditu finka eta/edo ustiategia eta lagatako gainerako ondasunak. </w:t>
            </w:r>
          </w:p>
          <w:p w14:paraId="5CA31BC6" w14:textId="77777777" w:rsidR="003C6B5D" w:rsidRPr="001B1887" w:rsidRDefault="003C6B5D" w:rsidP="003C6B5D">
            <w:pPr>
              <w:pStyle w:val="Prrafodelista"/>
              <w:ind w:left="284" w:hanging="284"/>
              <w:rPr>
                <w:sz w:val="19"/>
                <w:szCs w:val="19"/>
                <w:lang w:val="eu-ES"/>
              </w:rPr>
            </w:pPr>
          </w:p>
          <w:p w14:paraId="786D5E48" w14:textId="77777777" w:rsidR="003C6B5D" w:rsidRPr="001B1887" w:rsidRDefault="003C6B5D" w:rsidP="003C6B5D">
            <w:pPr>
              <w:ind w:left="284" w:hanging="284"/>
              <w:rPr>
                <w:sz w:val="19"/>
                <w:szCs w:val="19"/>
                <w:highlight w:val="cyan"/>
                <w:lang w:val="eu-ES"/>
              </w:rPr>
            </w:pPr>
            <w:r w:rsidRPr="001B1887">
              <w:rPr>
                <w:sz w:val="19"/>
                <w:szCs w:val="19"/>
                <w:highlight w:val="cyan"/>
                <w:lang w:val="eu-ES"/>
              </w:rPr>
              <w:t>A)</w:t>
            </w:r>
          </w:p>
          <w:p w14:paraId="16C6EAD1" w14:textId="77777777" w:rsidR="003C6B5D" w:rsidRPr="003C6B5D" w:rsidRDefault="0064128C" w:rsidP="003C6B5D">
            <w:pPr>
              <w:pStyle w:val="Prrafodelista"/>
              <w:ind w:left="284" w:hanging="284"/>
              <w:jc w:val="both"/>
              <w:rPr>
                <w:sz w:val="19"/>
                <w:szCs w:val="19"/>
                <w:vertAlign w:val="superscript"/>
                <w:lang w:val="eu-ES"/>
              </w:rPr>
            </w:pPr>
            <w:r>
              <w:rPr>
                <w:sz w:val="19"/>
                <w:szCs w:val="19"/>
                <w:lang w:val="eu-ES"/>
              </w:rPr>
              <w:tab/>
            </w:r>
            <w:r w:rsidR="003C6B5D" w:rsidRPr="001B1887">
              <w:rPr>
                <w:sz w:val="19"/>
                <w:szCs w:val="19"/>
                <w:lang w:val="eu-ES"/>
              </w:rPr>
              <w:t xml:space="preserve">Errentatzaileak ondasunak hasierako egoerara itzultzeko eskatzen ez badio ere, errentariak ez du horregatik inolako kalte-ordainik edo </w:t>
            </w:r>
            <w:r w:rsidR="003C6B5D" w:rsidRPr="001B1887">
              <w:rPr>
                <w:sz w:val="19"/>
                <w:szCs w:val="19"/>
                <w:lang w:val="eu-ES"/>
              </w:rPr>
              <w:lastRenderedPageBreak/>
              <w:t>amortizaziorik jasotzeko eskubiderik izango obra horiek egiteagatik.</w:t>
            </w:r>
          </w:p>
          <w:p w14:paraId="682B14BD" w14:textId="77777777" w:rsidR="003C6B5D" w:rsidRPr="001B1887" w:rsidRDefault="003C6B5D" w:rsidP="003C6B5D">
            <w:pPr>
              <w:pStyle w:val="Prrafodelista"/>
              <w:ind w:left="284" w:hanging="284"/>
              <w:rPr>
                <w:sz w:val="19"/>
                <w:szCs w:val="19"/>
                <w:lang w:val="eu-ES"/>
              </w:rPr>
            </w:pPr>
          </w:p>
          <w:p w14:paraId="57C77512" w14:textId="77777777" w:rsidR="003C6B5D" w:rsidRPr="001B1887" w:rsidRDefault="003C6B5D" w:rsidP="003C6B5D">
            <w:pPr>
              <w:pStyle w:val="Prrafodelista"/>
              <w:ind w:left="284" w:hanging="284"/>
              <w:rPr>
                <w:sz w:val="19"/>
                <w:szCs w:val="19"/>
                <w:highlight w:val="cyan"/>
                <w:lang w:val="eu-ES"/>
              </w:rPr>
            </w:pPr>
            <w:r w:rsidRPr="001B1887">
              <w:rPr>
                <w:sz w:val="19"/>
                <w:szCs w:val="19"/>
                <w:highlight w:val="cyan"/>
                <w:lang w:val="eu-ES"/>
              </w:rPr>
              <w:t>B)</w:t>
            </w:r>
          </w:p>
          <w:p w14:paraId="19E30849" w14:textId="77777777" w:rsidR="003C6B5D" w:rsidRPr="001B1887" w:rsidRDefault="003C6B5D" w:rsidP="003C6B5D">
            <w:pPr>
              <w:pStyle w:val="Prrafodelista"/>
              <w:ind w:left="284" w:hanging="284"/>
              <w:jc w:val="both"/>
              <w:rPr>
                <w:sz w:val="19"/>
                <w:szCs w:val="19"/>
                <w:lang w:val="eu-ES"/>
              </w:rPr>
            </w:pPr>
            <w:r>
              <w:rPr>
                <w:sz w:val="19"/>
                <w:szCs w:val="19"/>
                <w:lang w:val="eu-ES"/>
              </w:rPr>
              <w:tab/>
            </w:r>
            <w:r w:rsidRPr="001B1887">
              <w:rPr>
                <w:sz w:val="19"/>
                <w:szCs w:val="19"/>
                <w:lang w:val="eu-ES"/>
              </w:rPr>
              <w:t>Errentamenduko kontratua amaitutakoan, errentariak eskubidea izango du errentatzaileari kalte-ordaina eskatzeko, errentan hartutako finkan eta/edo ustiategian egindako hobekuntzen ondorioz haren balioa handitzeagatik, betiere hobekuntza horiek errentatzailearen baimenarekin egin badira.</w:t>
            </w:r>
          </w:p>
          <w:p w14:paraId="35C19CB5" w14:textId="77777777" w:rsidR="002B4ADF" w:rsidRDefault="002B4ADF" w:rsidP="00D67A2B">
            <w:pPr>
              <w:autoSpaceDE w:val="0"/>
              <w:jc w:val="both"/>
              <w:rPr>
                <w:sz w:val="19"/>
                <w:szCs w:val="19"/>
                <w:lang w:val="eu-ES"/>
              </w:rPr>
            </w:pPr>
          </w:p>
        </w:tc>
        <w:tc>
          <w:tcPr>
            <w:tcW w:w="236" w:type="dxa"/>
          </w:tcPr>
          <w:p w14:paraId="5FA58A78" w14:textId="77777777" w:rsidR="002B4ADF" w:rsidRPr="00F324D1" w:rsidRDefault="002B4ADF" w:rsidP="00BD5945">
            <w:pPr>
              <w:jc w:val="both"/>
              <w:rPr>
                <w:sz w:val="19"/>
                <w:szCs w:val="19"/>
                <w:lang w:val="eu-ES"/>
              </w:rPr>
            </w:pPr>
          </w:p>
        </w:tc>
        <w:tc>
          <w:tcPr>
            <w:tcW w:w="4706" w:type="dxa"/>
          </w:tcPr>
          <w:p w14:paraId="6CBDF8B4" w14:textId="77777777" w:rsidR="002B4ADF" w:rsidRPr="002B4ADF" w:rsidRDefault="002B4ADF" w:rsidP="00185E46">
            <w:pPr>
              <w:jc w:val="both"/>
              <w:rPr>
                <w:sz w:val="19"/>
                <w:szCs w:val="19"/>
              </w:rPr>
            </w:pPr>
            <w:r w:rsidRPr="002B4ADF">
              <w:rPr>
                <w:sz w:val="19"/>
                <w:szCs w:val="19"/>
              </w:rPr>
              <w:t>Serán de cuenta de la Arrendataria las siguientes obras sobre las fincas y/o explotación  arrendadas:</w:t>
            </w:r>
          </w:p>
          <w:p w14:paraId="4EFB0CCC" w14:textId="77777777" w:rsidR="002B4ADF" w:rsidRDefault="002B4ADF" w:rsidP="002B4ADF">
            <w:pPr>
              <w:rPr>
                <w:sz w:val="19"/>
                <w:szCs w:val="19"/>
              </w:rPr>
            </w:pPr>
          </w:p>
          <w:p w14:paraId="1026CE3F" w14:textId="77777777" w:rsidR="003C6B5D" w:rsidRPr="002B4ADF" w:rsidRDefault="003C6B5D" w:rsidP="002B4ADF">
            <w:pPr>
              <w:rPr>
                <w:sz w:val="19"/>
                <w:szCs w:val="19"/>
              </w:rPr>
            </w:pPr>
          </w:p>
          <w:p w14:paraId="3BC2FC16" w14:textId="77777777" w:rsidR="002B4ADF" w:rsidRPr="002B4ADF" w:rsidRDefault="002B4ADF" w:rsidP="003C6B5D">
            <w:pPr>
              <w:pStyle w:val="Prrafodelista"/>
              <w:numPr>
                <w:ilvl w:val="0"/>
                <w:numId w:val="14"/>
              </w:numPr>
              <w:suppressAutoHyphens w:val="0"/>
              <w:ind w:left="284" w:hanging="284"/>
              <w:jc w:val="both"/>
              <w:rPr>
                <w:sz w:val="19"/>
                <w:szCs w:val="19"/>
              </w:rPr>
            </w:pPr>
            <w:r w:rsidRPr="002B4ADF">
              <w:rPr>
                <w:sz w:val="19"/>
                <w:szCs w:val="19"/>
              </w:rPr>
              <w:t>Las reparaciones, mejoras e inversiones que sean propias del empresario agrario en el desempeño normal de su actividad y las que le vengan impuestas por disposición legal o por resolución judicial o administrativa firme. La realización de estas obras no dará a la Arrendataria derecho a disminuir la renta, ni a prorrogar el contrato, salvo que así resulte de las disposiciones legales o resolución judiciales o administrativas firmes.</w:t>
            </w:r>
          </w:p>
          <w:p w14:paraId="424DB07C" w14:textId="77777777" w:rsidR="002B4ADF" w:rsidRPr="002B4ADF" w:rsidRDefault="002B4ADF" w:rsidP="00185E46">
            <w:pPr>
              <w:pStyle w:val="Prrafodelista"/>
              <w:ind w:left="284" w:hanging="284"/>
              <w:jc w:val="both"/>
              <w:rPr>
                <w:sz w:val="19"/>
                <w:szCs w:val="19"/>
              </w:rPr>
            </w:pPr>
          </w:p>
          <w:p w14:paraId="39784C61" w14:textId="77777777" w:rsidR="002B4ADF" w:rsidRPr="002B4ADF" w:rsidRDefault="00185E46" w:rsidP="00185E46">
            <w:pPr>
              <w:pStyle w:val="Prrafodelista"/>
              <w:ind w:left="284" w:hanging="284"/>
              <w:jc w:val="both"/>
              <w:rPr>
                <w:sz w:val="19"/>
                <w:szCs w:val="19"/>
              </w:rPr>
            </w:pPr>
            <w:r>
              <w:rPr>
                <w:sz w:val="19"/>
                <w:szCs w:val="19"/>
              </w:rPr>
              <w:tab/>
            </w:r>
            <w:r w:rsidR="002B4ADF" w:rsidRPr="002B4ADF">
              <w:rPr>
                <w:sz w:val="19"/>
                <w:szCs w:val="19"/>
              </w:rPr>
              <w:t>La Arrendataria no puede, salvo consentimiento previo, expreso y escrito de la Arrendadora, hacer desaparecer las paredes, vallas, setos vivos o muertos, zanjas y otras formas de cerramiento o cercado del predio arrendado, aunque separen dos o más fincas integradas en una misma unidad de explotación.</w:t>
            </w:r>
          </w:p>
          <w:p w14:paraId="5716FC14" w14:textId="77777777" w:rsidR="002B4ADF" w:rsidRPr="002B4ADF" w:rsidRDefault="002B4ADF" w:rsidP="00185E46">
            <w:pPr>
              <w:pStyle w:val="Prrafodelista"/>
              <w:ind w:left="284" w:hanging="284"/>
              <w:jc w:val="both"/>
              <w:rPr>
                <w:sz w:val="19"/>
                <w:szCs w:val="19"/>
              </w:rPr>
            </w:pPr>
          </w:p>
          <w:p w14:paraId="27D1791D" w14:textId="77777777" w:rsidR="002B4ADF" w:rsidRPr="002B4ADF" w:rsidRDefault="00185E46" w:rsidP="00185E46">
            <w:pPr>
              <w:pStyle w:val="Prrafodelista"/>
              <w:ind w:left="284" w:hanging="284"/>
              <w:jc w:val="both"/>
              <w:rPr>
                <w:sz w:val="19"/>
                <w:szCs w:val="19"/>
              </w:rPr>
            </w:pPr>
            <w:r>
              <w:rPr>
                <w:sz w:val="19"/>
                <w:szCs w:val="19"/>
              </w:rPr>
              <w:tab/>
            </w:r>
            <w:r w:rsidR="002B4ADF" w:rsidRPr="002B4ADF">
              <w:rPr>
                <w:sz w:val="19"/>
                <w:szCs w:val="19"/>
              </w:rPr>
              <w:t>Como excepción, puede hacerlo, sin necesidad de dicho consentimiento de la Arrendadora, en los tramos necesarios para permitir el paso adecuado de tractores, maquinaria agrícola y cuando las labores de cultivo lo requieran, sin perjuicio de lo que establezca la legislación sobre protección del medio ambiente y protección del patrimonio histórico y de la obligación de devolver las cosas al término del arriendo tal y como las hubiera recibido.</w:t>
            </w:r>
          </w:p>
          <w:p w14:paraId="2A200BF4" w14:textId="77777777" w:rsidR="002B4ADF" w:rsidRPr="002B4ADF" w:rsidRDefault="002B4ADF" w:rsidP="00185E46">
            <w:pPr>
              <w:pStyle w:val="Prrafodelista"/>
              <w:ind w:left="284" w:hanging="284"/>
              <w:jc w:val="both"/>
              <w:rPr>
                <w:sz w:val="19"/>
                <w:szCs w:val="19"/>
              </w:rPr>
            </w:pPr>
          </w:p>
          <w:p w14:paraId="2A774EE2" w14:textId="77777777" w:rsidR="002B4ADF" w:rsidRPr="002B4ADF" w:rsidRDefault="002B4ADF" w:rsidP="003C6B5D">
            <w:pPr>
              <w:pStyle w:val="Prrafodelista"/>
              <w:numPr>
                <w:ilvl w:val="0"/>
                <w:numId w:val="14"/>
              </w:numPr>
              <w:suppressAutoHyphens w:val="0"/>
              <w:ind w:left="284" w:hanging="284"/>
              <w:jc w:val="both"/>
              <w:rPr>
                <w:sz w:val="19"/>
                <w:szCs w:val="19"/>
              </w:rPr>
            </w:pPr>
            <w:r w:rsidRPr="002B4ADF">
              <w:rPr>
                <w:sz w:val="19"/>
                <w:szCs w:val="19"/>
              </w:rPr>
              <w:t xml:space="preserve">La Arrendataria podrá realizar cualquier obra de mejora útil y voluntaria en las fincas y/o explotación arrendadas, sin perjuicio de que, al finalizar el arriendo, deba devolver la finca y/o explotación y los demás bienes cedidos en la misma situación en la que los recibió. </w:t>
            </w:r>
          </w:p>
          <w:p w14:paraId="3E19F344" w14:textId="77777777" w:rsidR="002B4ADF" w:rsidRDefault="002B4ADF" w:rsidP="00185E46">
            <w:pPr>
              <w:pStyle w:val="Prrafodelista"/>
              <w:ind w:left="284" w:hanging="284"/>
              <w:jc w:val="both"/>
              <w:rPr>
                <w:sz w:val="19"/>
                <w:szCs w:val="19"/>
              </w:rPr>
            </w:pPr>
          </w:p>
          <w:p w14:paraId="04965644" w14:textId="77777777" w:rsidR="003C6B5D" w:rsidRPr="002B4ADF" w:rsidRDefault="003C6B5D" w:rsidP="00185E46">
            <w:pPr>
              <w:pStyle w:val="Prrafodelista"/>
              <w:ind w:left="284" w:hanging="284"/>
              <w:jc w:val="both"/>
              <w:rPr>
                <w:sz w:val="19"/>
                <w:szCs w:val="19"/>
              </w:rPr>
            </w:pPr>
          </w:p>
          <w:p w14:paraId="16782B06" w14:textId="77777777" w:rsidR="002B4ADF" w:rsidRPr="002B4ADF" w:rsidRDefault="002B4ADF" w:rsidP="00185E46">
            <w:pPr>
              <w:ind w:left="284" w:hanging="284"/>
              <w:jc w:val="both"/>
              <w:rPr>
                <w:sz w:val="19"/>
                <w:szCs w:val="19"/>
                <w:highlight w:val="cyan"/>
              </w:rPr>
            </w:pPr>
            <w:r w:rsidRPr="002B4ADF">
              <w:rPr>
                <w:sz w:val="19"/>
                <w:szCs w:val="19"/>
                <w:highlight w:val="cyan"/>
              </w:rPr>
              <w:t>A)</w:t>
            </w:r>
          </w:p>
          <w:p w14:paraId="1B174120" w14:textId="77777777" w:rsidR="002B4ADF" w:rsidRPr="002B4ADF" w:rsidRDefault="00185E46" w:rsidP="00185E46">
            <w:pPr>
              <w:pStyle w:val="Prrafodelista"/>
              <w:ind w:left="284" w:hanging="284"/>
              <w:jc w:val="both"/>
              <w:rPr>
                <w:sz w:val="19"/>
                <w:szCs w:val="19"/>
              </w:rPr>
            </w:pPr>
            <w:r>
              <w:rPr>
                <w:sz w:val="19"/>
                <w:szCs w:val="19"/>
              </w:rPr>
              <w:tab/>
            </w:r>
            <w:r w:rsidR="002B4ADF" w:rsidRPr="002B4ADF">
              <w:rPr>
                <w:sz w:val="19"/>
                <w:szCs w:val="19"/>
              </w:rPr>
              <w:t xml:space="preserve">Aunque la Arrendadora no le exija esta devolución de los bienes al estado inicial, no tendrá la Arrendataria por ello derecho a ningún </w:t>
            </w:r>
            <w:r w:rsidR="002B4ADF" w:rsidRPr="002B4ADF">
              <w:rPr>
                <w:sz w:val="19"/>
                <w:szCs w:val="19"/>
              </w:rPr>
              <w:lastRenderedPageBreak/>
              <w:t>tipo de indemnización o amortización por la realización de dichas obras.</w:t>
            </w:r>
          </w:p>
          <w:p w14:paraId="662A2816" w14:textId="77777777" w:rsidR="002B4ADF" w:rsidRPr="002B4ADF" w:rsidRDefault="002B4ADF" w:rsidP="00185E46">
            <w:pPr>
              <w:pStyle w:val="Prrafodelista"/>
              <w:ind w:left="284" w:hanging="284"/>
              <w:jc w:val="both"/>
              <w:rPr>
                <w:sz w:val="19"/>
                <w:szCs w:val="19"/>
              </w:rPr>
            </w:pPr>
          </w:p>
          <w:p w14:paraId="7A50CE6C" w14:textId="77777777" w:rsidR="002B4ADF" w:rsidRPr="002B4ADF" w:rsidRDefault="002B4ADF" w:rsidP="00185E46">
            <w:pPr>
              <w:pStyle w:val="Prrafodelista"/>
              <w:ind w:left="284" w:hanging="284"/>
              <w:jc w:val="both"/>
              <w:rPr>
                <w:sz w:val="19"/>
                <w:szCs w:val="19"/>
                <w:highlight w:val="cyan"/>
              </w:rPr>
            </w:pPr>
            <w:r w:rsidRPr="002B4ADF">
              <w:rPr>
                <w:sz w:val="19"/>
                <w:szCs w:val="19"/>
                <w:highlight w:val="cyan"/>
              </w:rPr>
              <w:t>B)</w:t>
            </w:r>
          </w:p>
          <w:p w14:paraId="090BFDCC" w14:textId="77777777" w:rsidR="002B4ADF" w:rsidRPr="002B4ADF" w:rsidRDefault="00185E46" w:rsidP="00185E46">
            <w:pPr>
              <w:pStyle w:val="Prrafodelista"/>
              <w:ind w:left="284" w:hanging="284"/>
              <w:jc w:val="both"/>
              <w:rPr>
                <w:sz w:val="19"/>
                <w:szCs w:val="19"/>
              </w:rPr>
            </w:pPr>
            <w:r>
              <w:rPr>
                <w:sz w:val="19"/>
                <w:szCs w:val="19"/>
              </w:rPr>
              <w:tab/>
            </w:r>
            <w:r w:rsidR="002B4ADF" w:rsidRPr="002B4ADF">
              <w:rPr>
                <w:sz w:val="19"/>
                <w:szCs w:val="19"/>
              </w:rPr>
              <w:t>Finalizado el contrato de arrendamiento el arrendatario tendrá derecho a pedir una indemnización al arrendador por el aumento del valor de la finca y/o explotación arrendada por las mejoras realizadas, siempre que estas se hayan efectuado con el consentimiento del arrendador.</w:t>
            </w:r>
          </w:p>
          <w:p w14:paraId="2C1438A1" w14:textId="77777777" w:rsidR="002B4ADF" w:rsidRPr="002B4ADF" w:rsidRDefault="002B4ADF" w:rsidP="001D45BB">
            <w:pPr>
              <w:autoSpaceDE w:val="0"/>
              <w:jc w:val="both"/>
              <w:rPr>
                <w:sz w:val="19"/>
                <w:szCs w:val="19"/>
              </w:rPr>
            </w:pPr>
          </w:p>
        </w:tc>
      </w:tr>
      <w:tr w:rsidR="002B4ADF" w:rsidRPr="00D67A2B" w14:paraId="4D2CCD68" w14:textId="77777777" w:rsidTr="00BD5945">
        <w:trPr>
          <w:jc w:val="center"/>
        </w:trPr>
        <w:tc>
          <w:tcPr>
            <w:tcW w:w="4706" w:type="dxa"/>
          </w:tcPr>
          <w:p w14:paraId="40D74BFF" w14:textId="77777777" w:rsidR="003C6B5D" w:rsidRPr="001B1887" w:rsidRDefault="003C6B5D" w:rsidP="003C6B5D">
            <w:pPr>
              <w:rPr>
                <w:i/>
                <w:iCs/>
                <w:sz w:val="19"/>
                <w:szCs w:val="19"/>
                <w:highlight w:val="green"/>
                <w:lang w:val="eu-ES"/>
              </w:rPr>
            </w:pPr>
            <w:r w:rsidRPr="001B1887">
              <w:rPr>
                <w:b/>
                <w:bCs/>
                <w:sz w:val="19"/>
                <w:szCs w:val="19"/>
                <w:highlight w:val="green"/>
                <w:lang w:val="eu-ES"/>
              </w:rPr>
              <w:lastRenderedPageBreak/>
              <w:t>Zortzigarrena.- Hobekuntzak etxebizitza-eraikinetan.</w:t>
            </w:r>
            <w:r w:rsidRPr="001B1887">
              <w:rPr>
                <w:i/>
                <w:iCs/>
                <w:sz w:val="19"/>
                <w:szCs w:val="19"/>
                <w:highlight w:val="green"/>
                <w:lang w:val="eu-ES"/>
              </w:rPr>
              <w:t>(Hala badagokio, etxea-gela dagoelako)</w:t>
            </w:r>
          </w:p>
          <w:p w14:paraId="1E8B4FB4" w14:textId="77777777" w:rsidR="002B4ADF" w:rsidRDefault="002B4ADF" w:rsidP="00D67A2B">
            <w:pPr>
              <w:autoSpaceDE w:val="0"/>
              <w:jc w:val="both"/>
              <w:rPr>
                <w:sz w:val="19"/>
                <w:szCs w:val="19"/>
                <w:lang w:val="eu-ES"/>
              </w:rPr>
            </w:pPr>
          </w:p>
        </w:tc>
        <w:tc>
          <w:tcPr>
            <w:tcW w:w="236" w:type="dxa"/>
          </w:tcPr>
          <w:p w14:paraId="617D6C9A" w14:textId="77777777" w:rsidR="002B4ADF" w:rsidRPr="00F324D1" w:rsidRDefault="002B4ADF" w:rsidP="00BD5945">
            <w:pPr>
              <w:jc w:val="both"/>
              <w:rPr>
                <w:sz w:val="19"/>
                <w:szCs w:val="19"/>
                <w:lang w:val="eu-ES"/>
              </w:rPr>
            </w:pPr>
          </w:p>
        </w:tc>
        <w:tc>
          <w:tcPr>
            <w:tcW w:w="4706" w:type="dxa"/>
          </w:tcPr>
          <w:p w14:paraId="23BC4356" w14:textId="77777777" w:rsidR="00185E46" w:rsidRPr="00185E46" w:rsidRDefault="003C6B5D" w:rsidP="00185E46">
            <w:pPr>
              <w:jc w:val="both"/>
              <w:rPr>
                <w:i/>
                <w:iCs/>
                <w:sz w:val="19"/>
                <w:szCs w:val="19"/>
                <w:highlight w:val="green"/>
              </w:rPr>
            </w:pPr>
            <w:r>
              <w:rPr>
                <w:b/>
                <w:bCs/>
                <w:sz w:val="19"/>
                <w:szCs w:val="19"/>
                <w:highlight w:val="green"/>
              </w:rPr>
              <w:t>Octava.-</w:t>
            </w:r>
            <w:r w:rsidR="00185E46" w:rsidRPr="00185E46">
              <w:rPr>
                <w:b/>
                <w:bCs/>
                <w:sz w:val="19"/>
                <w:szCs w:val="19"/>
                <w:highlight w:val="green"/>
              </w:rPr>
              <w:t xml:space="preserve">Mejoras en edificios-vivienda. </w:t>
            </w:r>
            <w:r w:rsidR="00185E46" w:rsidRPr="00185E46">
              <w:rPr>
                <w:i/>
                <w:iCs/>
                <w:sz w:val="19"/>
                <w:szCs w:val="19"/>
                <w:highlight w:val="green"/>
              </w:rPr>
              <w:t>(Si procede, por existir casa-habitación)</w:t>
            </w:r>
          </w:p>
          <w:p w14:paraId="08700998" w14:textId="77777777" w:rsidR="002B4ADF" w:rsidRPr="00185E46" w:rsidRDefault="002B4ADF" w:rsidP="00185E46">
            <w:pPr>
              <w:autoSpaceDE w:val="0"/>
              <w:jc w:val="both"/>
              <w:rPr>
                <w:sz w:val="19"/>
                <w:szCs w:val="19"/>
              </w:rPr>
            </w:pPr>
          </w:p>
        </w:tc>
      </w:tr>
      <w:tr w:rsidR="00185E46" w:rsidRPr="00D67A2B" w14:paraId="02B03E27" w14:textId="77777777" w:rsidTr="00BD5945">
        <w:trPr>
          <w:jc w:val="center"/>
        </w:trPr>
        <w:tc>
          <w:tcPr>
            <w:tcW w:w="4706" w:type="dxa"/>
          </w:tcPr>
          <w:p w14:paraId="4AD0E9AB" w14:textId="77777777" w:rsidR="00185E46" w:rsidRDefault="003C6B5D" w:rsidP="00D67A2B">
            <w:pPr>
              <w:autoSpaceDE w:val="0"/>
              <w:jc w:val="both"/>
              <w:rPr>
                <w:sz w:val="19"/>
                <w:szCs w:val="19"/>
                <w:vertAlign w:val="superscript"/>
                <w:lang w:val="eu-ES"/>
              </w:rPr>
            </w:pPr>
            <w:r w:rsidRPr="001B1887">
              <w:rPr>
                <w:sz w:val="19"/>
                <w:szCs w:val="19"/>
                <w:highlight w:val="green"/>
                <w:lang w:val="eu-ES"/>
              </w:rPr>
              <w:t>Errentatzaileari aldez aurretik jakinarazita, errentariak irisgarritasun-obrak egin ahal izango ditu etxebizitza gisa erabiltzen dituen finkako eta/edo ustiategiko eraikinen barruan, baldin eta obra horiek ez badute eraikinaren egonkortasuna edo segurtasuna murrizten, eta beharrezkoak badira eraikin horiek modu egokian erabili ahal izateko bertan bizi edo egongo direnen desgaitasun egoera edo 70 urtetik gorako adina kontuan hartuta. Horien artean daude errentaria nahiz haren ezkontidea, errentariarekin modu iraunkorrean eta antzeko afektibitate-harreman batean bizi den pertsona (haren sexu-orientazioa edozein dela ere), horietako batekin modu iraunkorrean bizi diren laugarren mailarainoko odol-ahaideak eta landa-finkan eta/edo ustiategian kokatutako etxebizitzan aurrekoetako edozeinentzat lan egiten duten edo zerbitzu altruistak edo boluntarioak ematen dituzten pertsonak. Kontratua amaitzean, errentariak etxebizitza lehengo egoerara itzuli beharko du, errentatzaileak hala eskatuz gero</w:t>
            </w:r>
            <w:r>
              <w:rPr>
                <w:sz w:val="19"/>
                <w:szCs w:val="19"/>
                <w:lang w:val="eu-ES"/>
              </w:rPr>
              <w:t>.</w:t>
            </w:r>
          </w:p>
          <w:p w14:paraId="4BA12B9F" w14:textId="77777777" w:rsidR="003C6B5D" w:rsidRDefault="003C6B5D" w:rsidP="00D67A2B">
            <w:pPr>
              <w:autoSpaceDE w:val="0"/>
              <w:jc w:val="both"/>
              <w:rPr>
                <w:sz w:val="19"/>
                <w:szCs w:val="19"/>
                <w:lang w:val="eu-ES"/>
              </w:rPr>
            </w:pPr>
          </w:p>
          <w:p w14:paraId="01135F30" w14:textId="77777777" w:rsidR="003C6B5D" w:rsidRDefault="003C6B5D" w:rsidP="00D67A2B">
            <w:pPr>
              <w:autoSpaceDE w:val="0"/>
              <w:jc w:val="both"/>
              <w:rPr>
                <w:sz w:val="19"/>
                <w:szCs w:val="19"/>
                <w:lang w:val="eu-ES"/>
              </w:rPr>
            </w:pPr>
          </w:p>
        </w:tc>
        <w:tc>
          <w:tcPr>
            <w:tcW w:w="236" w:type="dxa"/>
          </w:tcPr>
          <w:p w14:paraId="5F37618B" w14:textId="77777777" w:rsidR="00185E46" w:rsidRPr="00F324D1" w:rsidRDefault="00185E46" w:rsidP="00BD5945">
            <w:pPr>
              <w:jc w:val="both"/>
              <w:rPr>
                <w:sz w:val="19"/>
                <w:szCs w:val="19"/>
                <w:lang w:val="eu-ES"/>
              </w:rPr>
            </w:pPr>
          </w:p>
        </w:tc>
        <w:tc>
          <w:tcPr>
            <w:tcW w:w="4706" w:type="dxa"/>
          </w:tcPr>
          <w:p w14:paraId="6AA5F8AC" w14:textId="77777777" w:rsidR="00185E46" w:rsidRPr="00185E46" w:rsidRDefault="00185E46" w:rsidP="00185E46">
            <w:pPr>
              <w:jc w:val="both"/>
              <w:rPr>
                <w:sz w:val="19"/>
                <w:szCs w:val="19"/>
              </w:rPr>
            </w:pPr>
            <w:r w:rsidRPr="00185E46">
              <w:rPr>
                <w:sz w:val="19"/>
                <w:szCs w:val="19"/>
                <w:highlight w:val="green"/>
              </w:rPr>
              <w:t>Previa notificación a la Arrendadora, la Arrendataria podrá realizar obras de accesibilidad en el interior de los edificios de la finca y/o explotación que le sirvan de vivienda, siempre que no provoquen una disminución de la estabilidad o seguridad del edificio y sean necesarias para que puedan ser utilizadas de forma adecuada y acorde con la discapacidad o la edad superior a 70 años, tanto de la Arrendataria como de su cónyuge, de la persona que conviva con la Arrendataria de forma permanente en análoga relación de afectividad con independencia su orientación sexual, de sus familiares hasta el cuarto grado de consanguinidad que conviva con alguno de ellos de forma permanente y de aquellas personas que trabajan, o presten servicios altruistas o voluntarios para cualesquiera de las anteriores en la vivienda enclavada en la finca rústica y/o explotación. Al término del contrato, la Arrendataria estará obligada a reponer la vivienda a su estado anterior, si así se lo exigiera la Arrendadora.</w:t>
            </w:r>
          </w:p>
          <w:p w14:paraId="7C41C85B" w14:textId="77777777" w:rsidR="00185E46" w:rsidRPr="00185E46" w:rsidRDefault="00185E46" w:rsidP="00185E46">
            <w:pPr>
              <w:autoSpaceDE w:val="0"/>
              <w:jc w:val="both"/>
              <w:rPr>
                <w:sz w:val="19"/>
                <w:szCs w:val="19"/>
              </w:rPr>
            </w:pPr>
          </w:p>
        </w:tc>
      </w:tr>
      <w:tr w:rsidR="00185E46" w:rsidRPr="00D67A2B" w14:paraId="7B54A501" w14:textId="77777777" w:rsidTr="00BD5945">
        <w:trPr>
          <w:jc w:val="center"/>
        </w:trPr>
        <w:tc>
          <w:tcPr>
            <w:tcW w:w="4706" w:type="dxa"/>
          </w:tcPr>
          <w:p w14:paraId="3E4D11A5" w14:textId="77777777" w:rsidR="00185E46" w:rsidRDefault="003C6B5D" w:rsidP="00D67A2B">
            <w:pPr>
              <w:autoSpaceDE w:val="0"/>
              <w:jc w:val="both"/>
              <w:rPr>
                <w:b/>
                <w:bCs/>
                <w:sz w:val="19"/>
                <w:szCs w:val="19"/>
                <w:vertAlign w:val="superscript"/>
                <w:lang w:val="eu-ES"/>
              </w:rPr>
            </w:pPr>
            <w:r w:rsidRPr="001B1887">
              <w:rPr>
                <w:b/>
                <w:bCs/>
                <w:sz w:val="19"/>
                <w:szCs w:val="19"/>
                <w:lang w:val="eu-ES"/>
              </w:rPr>
              <w:t>Bederatzigarrena. Lagapena eta azpierrentamendua</w:t>
            </w:r>
            <w:r>
              <w:rPr>
                <w:b/>
                <w:bCs/>
                <w:sz w:val="19"/>
                <w:szCs w:val="19"/>
                <w:lang w:val="eu-ES"/>
              </w:rPr>
              <w:t>.</w:t>
            </w:r>
          </w:p>
          <w:p w14:paraId="2DAAB89E" w14:textId="77777777" w:rsidR="003C6B5D" w:rsidRDefault="003C6B5D" w:rsidP="00D67A2B">
            <w:pPr>
              <w:autoSpaceDE w:val="0"/>
              <w:jc w:val="both"/>
              <w:rPr>
                <w:sz w:val="19"/>
                <w:szCs w:val="19"/>
                <w:lang w:val="eu-ES"/>
              </w:rPr>
            </w:pPr>
          </w:p>
        </w:tc>
        <w:tc>
          <w:tcPr>
            <w:tcW w:w="236" w:type="dxa"/>
          </w:tcPr>
          <w:p w14:paraId="09794F6E" w14:textId="77777777" w:rsidR="00185E46" w:rsidRPr="00F324D1" w:rsidRDefault="00185E46" w:rsidP="00BD5945">
            <w:pPr>
              <w:jc w:val="both"/>
              <w:rPr>
                <w:sz w:val="19"/>
                <w:szCs w:val="19"/>
                <w:lang w:val="eu-ES"/>
              </w:rPr>
            </w:pPr>
          </w:p>
        </w:tc>
        <w:tc>
          <w:tcPr>
            <w:tcW w:w="4706" w:type="dxa"/>
          </w:tcPr>
          <w:p w14:paraId="0DE8F420" w14:textId="77777777" w:rsidR="00185E46" w:rsidRPr="00185E46" w:rsidRDefault="003C6B5D" w:rsidP="00185E46">
            <w:pPr>
              <w:jc w:val="both"/>
              <w:rPr>
                <w:b/>
                <w:bCs/>
                <w:sz w:val="19"/>
                <w:szCs w:val="19"/>
              </w:rPr>
            </w:pPr>
            <w:r>
              <w:rPr>
                <w:b/>
                <w:bCs/>
                <w:sz w:val="19"/>
                <w:szCs w:val="19"/>
              </w:rPr>
              <w:t>Novena.-</w:t>
            </w:r>
            <w:r w:rsidR="00185E46" w:rsidRPr="00185E46">
              <w:rPr>
                <w:b/>
                <w:bCs/>
                <w:sz w:val="19"/>
                <w:szCs w:val="19"/>
              </w:rPr>
              <w:t>Cesión y subarriendo.</w:t>
            </w:r>
          </w:p>
          <w:p w14:paraId="3CEA15D7" w14:textId="77777777" w:rsidR="00185E46" w:rsidRPr="00185E46" w:rsidRDefault="00185E46" w:rsidP="00185E46">
            <w:pPr>
              <w:autoSpaceDE w:val="0"/>
              <w:jc w:val="both"/>
              <w:rPr>
                <w:sz w:val="19"/>
                <w:szCs w:val="19"/>
                <w:lang w:val="eu-ES"/>
              </w:rPr>
            </w:pPr>
          </w:p>
        </w:tc>
      </w:tr>
      <w:tr w:rsidR="00185E46" w:rsidRPr="00D67A2B" w14:paraId="0A500422" w14:textId="77777777" w:rsidTr="00BD5945">
        <w:trPr>
          <w:jc w:val="center"/>
        </w:trPr>
        <w:tc>
          <w:tcPr>
            <w:tcW w:w="4706" w:type="dxa"/>
          </w:tcPr>
          <w:p w14:paraId="794B17A3" w14:textId="77777777" w:rsidR="003C6B5D" w:rsidRPr="001B1887" w:rsidRDefault="003C6B5D" w:rsidP="003C6B5D">
            <w:pPr>
              <w:jc w:val="both"/>
              <w:rPr>
                <w:sz w:val="19"/>
                <w:szCs w:val="19"/>
                <w:lang w:val="eu-ES"/>
              </w:rPr>
            </w:pPr>
            <w:r w:rsidRPr="001B1887">
              <w:rPr>
                <w:sz w:val="19"/>
                <w:szCs w:val="19"/>
                <w:lang w:val="eu-ES"/>
              </w:rPr>
              <w:t>Errentariak ezin izango ditu finkak eta/edo ustiategia osorik edo partzialki laga edo azpierrentan eman, ez eta kontratu honen ondorioz lagatzen diren ondasun eta eskubideak ere, errentatzaileak ez badu aldez aurretik, berariaz eta idatziz horretarako baimenik ematen.</w:t>
            </w:r>
          </w:p>
          <w:p w14:paraId="50D6C738" w14:textId="77777777" w:rsidR="003C6B5D" w:rsidRPr="001B1887" w:rsidRDefault="003C6B5D" w:rsidP="003C6B5D">
            <w:pPr>
              <w:jc w:val="both"/>
              <w:rPr>
                <w:sz w:val="19"/>
                <w:szCs w:val="19"/>
                <w:lang w:val="eu-ES"/>
              </w:rPr>
            </w:pPr>
          </w:p>
          <w:p w14:paraId="5AA584B0" w14:textId="77777777" w:rsidR="003C6B5D" w:rsidRPr="001B1887" w:rsidRDefault="003C6B5D" w:rsidP="003C6B5D">
            <w:pPr>
              <w:jc w:val="both"/>
              <w:rPr>
                <w:sz w:val="19"/>
                <w:szCs w:val="19"/>
                <w:lang w:val="eu-ES"/>
              </w:rPr>
            </w:pPr>
            <w:r w:rsidRPr="001B1887">
              <w:rPr>
                <w:sz w:val="19"/>
                <w:szCs w:val="19"/>
                <w:lang w:val="eu-ES"/>
              </w:rPr>
              <w:t>Baimen hori ez da beharrezkoa izango lagapena edo azpierrentamendua errentariaren ezkontidearen edo ondorengo baten alde egiten denean, baina, ondorio horietarako, subrogatzaileak eta subrogatuak modu frogagarrian jakinarazi beharko diote errentatzaileari lagapena edo azpierrentamendua, egiten denetik 60 egun balioduneko epean.</w:t>
            </w:r>
          </w:p>
          <w:p w14:paraId="1AE02982" w14:textId="77777777" w:rsidR="003C6B5D" w:rsidRPr="001B1887" w:rsidRDefault="003C6B5D" w:rsidP="003C6B5D">
            <w:pPr>
              <w:jc w:val="both"/>
              <w:rPr>
                <w:sz w:val="19"/>
                <w:szCs w:val="19"/>
                <w:lang w:val="eu-ES"/>
              </w:rPr>
            </w:pPr>
          </w:p>
          <w:p w14:paraId="24A52457" w14:textId="77777777" w:rsidR="003C6B5D" w:rsidRPr="001B1887" w:rsidRDefault="003C6B5D" w:rsidP="003C6B5D">
            <w:pPr>
              <w:jc w:val="both"/>
              <w:rPr>
                <w:sz w:val="19"/>
                <w:szCs w:val="19"/>
                <w:lang w:val="eu-ES"/>
              </w:rPr>
            </w:pPr>
            <w:r w:rsidRPr="001B1887">
              <w:rPr>
                <w:sz w:val="19"/>
                <w:szCs w:val="19"/>
                <w:lang w:val="eu-ES"/>
              </w:rPr>
              <w:t>Lagapena edo azpierrentamendua aurreikusitako epean jakinarazteko betebehar hori betetzen ez bada, kontratua automatikoki suntsiaraziko da.</w:t>
            </w:r>
          </w:p>
          <w:p w14:paraId="6E6FD55A" w14:textId="77777777" w:rsidR="003C6B5D" w:rsidRPr="001B1887" w:rsidRDefault="003C6B5D" w:rsidP="003C6B5D">
            <w:pPr>
              <w:jc w:val="both"/>
              <w:rPr>
                <w:sz w:val="19"/>
                <w:szCs w:val="19"/>
                <w:lang w:val="eu-ES"/>
              </w:rPr>
            </w:pPr>
          </w:p>
          <w:p w14:paraId="5358BCEE" w14:textId="77777777" w:rsidR="003C6B5D" w:rsidRPr="001B1887" w:rsidRDefault="003C6B5D" w:rsidP="003C6B5D">
            <w:pPr>
              <w:jc w:val="both"/>
              <w:rPr>
                <w:sz w:val="19"/>
                <w:szCs w:val="19"/>
                <w:lang w:val="eu-ES"/>
              </w:rPr>
            </w:pPr>
            <w:r w:rsidRPr="001B1887">
              <w:rPr>
                <w:sz w:val="19"/>
                <w:szCs w:val="19"/>
                <w:lang w:val="eu-ES"/>
              </w:rPr>
              <w:t xml:space="preserve">Lagapena eta azpierrentamendua, lehen xedatutakoaren arabera bidezkoa denean, errentan hartutako finka guztiei edo ustiategi osoari buruzkoak </w:t>
            </w:r>
            <w:r w:rsidRPr="001B1887">
              <w:rPr>
                <w:sz w:val="19"/>
                <w:szCs w:val="19"/>
                <w:lang w:val="eu-ES"/>
              </w:rPr>
              <w:lastRenderedPageBreak/>
              <w:t>izango dira, eta errentamendu epea amaitzeko geratzen den denbora osorako emango dira, errentatzaileak eta errentariak itundutako errenta gainditu gabe.</w:t>
            </w:r>
          </w:p>
          <w:p w14:paraId="0E54CB35" w14:textId="77777777" w:rsidR="00185E46" w:rsidRDefault="00185E46" w:rsidP="00D67A2B">
            <w:pPr>
              <w:autoSpaceDE w:val="0"/>
              <w:jc w:val="both"/>
              <w:rPr>
                <w:sz w:val="19"/>
                <w:szCs w:val="19"/>
                <w:lang w:val="eu-ES"/>
              </w:rPr>
            </w:pPr>
          </w:p>
        </w:tc>
        <w:tc>
          <w:tcPr>
            <w:tcW w:w="236" w:type="dxa"/>
          </w:tcPr>
          <w:p w14:paraId="66047470" w14:textId="77777777" w:rsidR="00185E46" w:rsidRPr="00F324D1" w:rsidRDefault="00185E46" w:rsidP="00BD5945">
            <w:pPr>
              <w:jc w:val="both"/>
              <w:rPr>
                <w:sz w:val="19"/>
                <w:szCs w:val="19"/>
                <w:lang w:val="eu-ES"/>
              </w:rPr>
            </w:pPr>
          </w:p>
        </w:tc>
        <w:tc>
          <w:tcPr>
            <w:tcW w:w="4706" w:type="dxa"/>
          </w:tcPr>
          <w:p w14:paraId="53F3D1C4" w14:textId="77777777" w:rsidR="00185E46" w:rsidRPr="00185E46" w:rsidRDefault="00185E46" w:rsidP="00185E46">
            <w:pPr>
              <w:jc w:val="both"/>
              <w:rPr>
                <w:sz w:val="19"/>
                <w:szCs w:val="19"/>
              </w:rPr>
            </w:pPr>
            <w:r w:rsidRPr="00185E46">
              <w:rPr>
                <w:sz w:val="19"/>
                <w:szCs w:val="19"/>
              </w:rPr>
              <w:t>La Arrendataria no podrá ceder o subarrendar total o parcialmente las fincas y/o explotación, ni ninguno de los bienes y derechos que se ceden en virtud del presente contrato, sin consentimiento previo, expreso y escrito de la Arrendadora.</w:t>
            </w:r>
          </w:p>
          <w:p w14:paraId="4BC32751" w14:textId="77777777" w:rsidR="00185E46" w:rsidRDefault="00185E46" w:rsidP="00185E46">
            <w:pPr>
              <w:jc w:val="both"/>
              <w:rPr>
                <w:sz w:val="19"/>
                <w:szCs w:val="19"/>
              </w:rPr>
            </w:pPr>
          </w:p>
          <w:p w14:paraId="18C82379" w14:textId="77777777" w:rsidR="005F6F2A" w:rsidRPr="00185E46" w:rsidRDefault="005F6F2A" w:rsidP="00185E46">
            <w:pPr>
              <w:jc w:val="both"/>
              <w:rPr>
                <w:sz w:val="19"/>
                <w:szCs w:val="19"/>
              </w:rPr>
            </w:pPr>
          </w:p>
          <w:p w14:paraId="510592A7" w14:textId="77777777" w:rsidR="00185E46" w:rsidRPr="00185E46" w:rsidRDefault="00185E46" w:rsidP="00185E46">
            <w:pPr>
              <w:jc w:val="both"/>
              <w:rPr>
                <w:sz w:val="19"/>
                <w:szCs w:val="19"/>
              </w:rPr>
            </w:pPr>
            <w:r w:rsidRPr="00185E46">
              <w:rPr>
                <w:sz w:val="19"/>
                <w:szCs w:val="19"/>
              </w:rPr>
              <w:t>Dicho consentimiento no será necesario cuando la cesión o subarriendo se efectúe a favor del/ de la cónyuge o de uno/a de los descendientes de la Arrendataria, si bien, y a estos efectos, la subrogante y la subrogada deberán comunicar fehacientemente a la Arrendadora la cesión o el subarriendo, en el plazo de 60 días hábiles a partir de su celebración.</w:t>
            </w:r>
          </w:p>
          <w:p w14:paraId="5DD7E543" w14:textId="77777777" w:rsidR="003C6B5D" w:rsidRPr="00185E46" w:rsidRDefault="003C6B5D" w:rsidP="00185E46">
            <w:pPr>
              <w:jc w:val="both"/>
              <w:rPr>
                <w:sz w:val="19"/>
                <w:szCs w:val="19"/>
              </w:rPr>
            </w:pPr>
          </w:p>
          <w:p w14:paraId="3E8317F4" w14:textId="77777777" w:rsidR="00185E46" w:rsidRPr="00185E46" w:rsidRDefault="00185E46" w:rsidP="00185E46">
            <w:pPr>
              <w:jc w:val="both"/>
              <w:rPr>
                <w:sz w:val="19"/>
                <w:szCs w:val="19"/>
              </w:rPr>
            </w:pPr>
            <w:r w:rsidRPr="00185E46">
              <w:rPr>
                <w:sz w:val="19"/>
                <w:szCs w:val="19"/>
              </w:rPr>
              <w:t>El incumplimiento de esta obligación de notificación de la cesión o subarriendo en el plazo previsto, será causa de resolución automática del contrato.</w:t>
            </w:r>
          </w:p>
          <w:p w14:paraId="463AB299" w14:textId="77777777" w:rsidR="00185E46" w:rsidRPr="00185E46" w:rsidRDefault="00185E46" w:rsidP="00185E46">
            <w:pPr>
              <w:jc w:val="both"/>
              <w:rPr>
                <w:sz w:val="19"/>
                <w:szCs w:val="19"/>
              </w:rPr>
            </w:pPr>
          </w:p>
          <w:p w14:paraId="54E271F2" w14:textId="77777777" w:rsidR="00185E46" w:rsidRPr="00185E46" w:rsidRDefault="00185E46" w:rsidP="00185E46">
            <w:pPr>
              <w:jc w:val="both"/>
              <w:rPr>
                <w:sz w:val="19"/>
                <w:szCs w:val="19"/>
              </w:rPr>
            </w:pPr>
            <w:r w:rsidRPr="00185E46">
              <w:rPr>
                <w:sz w:val="19"/>
                <w:szCs w:val="19"/>
              </w:rPr>
              <w:t xml:space="preserve">La cesión y el subarriendo, cuando proceda según lo dispuesto anteriormente, deberán referirse a la totalidad de las fincas arrendadas o de la </w:t>
            </w:r>
            <w:r w:rsidRPr="00185E46">
              <w:rPr>
                <w:sz w:val="19"/>
                <w:szCs w:val="19"/>
              </w:rPr>
              <w:lastRenderedPageBreak/>
              <w:t>explotación, y se otorgará por todo el tiempo que reste del plazo del arrendamiento, no pudiendo superar la renta a la pactada entre la Arrendadora y la Arrendataria.</w:t>
            </w:r>
          </w:p>
          <w:p w14:paraId="0E3A2D01" w14:textId="77777777" w:rsidR="00185E46" w:rsidRPr="00185E46" w:rsidRDefault="00185E46" w:rsidP="00185E46">
            <w:pPr>
              <w:jc w:val="both"/>
              <w:rPr>
                <w:sz w:val="19"/>
                <w:szCs w:val="19"/>
              </w:rPr>
            </w:pPr>
          </w:p>
          <w:p w14:paraId="68DD3BE7" w14:textId="77777777" w:rsidR="00185E46" w:rsidRPr="00185E46" w:rsidRDefault="00185E46" w:rsidP="00185E46">
            <w:pPr>
              <w:autoSpaceDE w:val="0"/>
              <w:jc w:val="both"/>
              <w:rPr>
                <w:sz w:val="19"/>
                <w:szCs w:val="19"/>
              </w:rPr>
            </w:pPr>
          </w:p>
        </w:tc>
      </w:tr>
      <w:tr w:rsidR="00185E46" w:rsidRPr="00D67A2B" w14:paraId="0BAE6DBE" w14:textId="77777777" w:rsidTr="00BD5945">
        <w:trPr>
          <w:jc w:val="center"/>
        </w:trPr>
        <w:tc>
          <w:tcPr>
            <w:tcW w:w="4706" w:type="dxa"/>
          </w:tcPr>
          <w:p w14:paraId="3ABB3F74" w14:textId="77777777" w:rsidR="00185E46" w:rsidRDefault="00BD5945" w:rsidP="00D67A2B">
            <w:pPr>
              <w:autoSpaceDE w:val="0"/>
              <w:jc w:val="both"/>
              <w:rPr>
                <w:b/>
                <w:bCs/>
                <w:sz w:val="19"/>
                <w:szCs w:val="19"/>
                <w:vertAlign w:val="superscript"/>
                <w:lang w:val="eu-ES"/>
              </w:rPr>
            </w:pPr>
            <w:r w:rsidRPr="001B1887">
              <w:rPr>
                <w:b/>
                <w:bCs/>
                <w:sz w:val="19"/>
                <w:szCs w:val="19"/>
                <w:lang w:val="eu-ES"/>
              </w:rPr>
              <w:lastRenderedPageBreak/>
              <w:t>Hamargarrena.- Lehentasunez eskuratzeko eskubideak</w:t>
            </w:r>
            <w:r>
              <w:rPr>
                <w:b/>
                <w:bCs/>
                <w:sz w:val="19"/>
                <w:szCs w:val="19"/>
                <w:lang w:val="eu-ES"/>
              </w:rPr>
              <w:t>.</w:t>
            </w:r>
          </w:p>
          <w:p w14:paraId="3C7E1A56" w14:textId="77777777" w:rsidR="005F6F2A" w:rsidRDefault="005F6F2A" w:rsidP="00D67A2B">
            <w:pPr>
              <w:autoSpaceDE w:val="0"/>
              <w:jc w:val="both"/>
              <w:rPr>
                <w:sz w:val="19"/>
                <w:szCs w:val="19"/>
                <w:lang w:val="eu-ES"/>
              </w:rPr>
            </w:pPr>
          </w:p>
        </w:tc>
        <w:tc>
          <w:tcPr>
            <w:tcW w:w="236" w:type="dxa"/>
          </w:tcPr>
          <w:p w14:paraId="4CC51CE0" w14:textId="77777777" w:rsidR="00185E46" w:rsidRPr="00F324D1" w:rsidRDefault="00185E46" w:rsidP="00BD5945">
            <w:pPr>
              <w:jc w:val="both"/>
              <w:rPr>
                <w:sz w:val="19"/>
                <w:szCs w:val="19"/>
                <w:lang w:val="eu-ES"/>
              </w:rPr>
            </w:pPr>
          </w:p>
        </w:tc>
        <w:tc>
          <w:tcPr>
            <w:tcW w:w="4706" w:type="dxa"/>
          </w:tcPr>
          <w:p w14:paraId="40F189BA" w14:textId="77777777" w:rsidR="00185E46" w:rsidRPr="00185E46" w:rsidRDefault="003C6B5D" w:rsidP="00185E46">
            <w:pPr>
              <w:jc w:val="both"/>
              <w:rPr>
                <w:b/>
                <w:bCs/>
                <w:sz w:val="19"/>
                <w:szCs w:val="19"/>
              </w:rPr>
            </w:pPr>
            <w:r>
              <w:rPr>
                <w:b/>
                <w:bCs/>
                <w:sz w:val="19"/>
                <w:szCs w:val="19"/>
              </w:rPr>
              <w:t xml:space="preserve">Décima.- </w:t>
            </w:r>
            <w:r w:rsidR="00185E46" w:rsidRPr="00185E46">
              <w:rPr>
                <w:b/>
                <w:bCs/>
                <w:sz w:val="19"/>
                <w:szCs w:val="19"/>
              </w:rPr>
              <w:t>Derechos de adquisición preferente.</w:t>
            </w:r>
          </w:p>
          <w:p w14:paraId="0D3D81EF" w14:textId="77777777" w:rsidR="00185E46" w:rsidRPr="00185E46" w:rsidRDefault="00185E46" w:rsidP="00185E46">
            <w:pPr>
              <w:autoSpaceDE w:val="0"/>
              <w:jc w:val="both"/>
              <w:rPr>
                <w:sz w:val="19"/>
                <w:szCs w:val="19"/>
              </w:rPr>
            </w:pPr>
          </w:p>
        </w:tc>
      </w:tr>
      <w:tr w:rsidR="00185E46" w:rsidRPr="00D67A2B" w14:paraId="59D5436D" w14:textId="77777777" w:rsidTr="00BD5945">
        <w:trPr>
          <w:jc w:val="center"/>
        </w:trPr>
        <w:tc>
          <w:tcPr>
            <w:tcW w:w="4706" w:type="dxa"/>
          </w:tcPr>
          <w:p w14:paraId="3DB4C32D" w14:textId="77777777" w:rsidR="00BD5945" w:rsidRPr="001B1887" w:rsidRDefault="00BD5945" w:rsidP="00BD5945">
            <w:pPr>
              <w:jc w:val="both"/>
              <w:rPr>
                <w:sz w:val="19"/>
                <w:szCs w:val="19"/>
                <w:lang w:val="eu-ES"/>
              </w:rPr>
            </w:pPr>
            <w:r w:rsidRPr="001B1887">
              <w:rPr>
                <w:sz w:val="19"/>
                <w:szCs w:val="19"/>
                <w:lang w:val="eu-ES"/>
              </w:rPr>
              <w:t>Errentatzaileak eskubidea du errentamenduaren xede diren finkak eta/edo ustiategia saltzeko eskubidea baliatzeko, baina, kasu horretan, finkaren eta/edo ustiategiaren eskuratzailea subrogatuta geratuko da errentatzailearen eskubide eta betebehar guztietan, eta, beraz, kontratu honen ondoriozkoetan, eta hitzartutako iraupen osoa errespetatu beharko du. Eskuratzailea hirugarren hipotekarioa bada, indarrean dagoen kontratuaren edo isilbidezko luzapenaren gutxieneko bost urteko iraupenari geratzen zaion epea errespetatu beharko du.</w:t>
            </w:r>
          </w:p>
          <w:p w14:paraId="5AB0752E" w14:textId="77777777" w:rsidR="00BD5945" w:rsidRPr="001B1887" w:rsidRDefault="00BD5945" w:rsidP="00BD5945">
            <w:pPr>
              <w:jc w:val="both"/>
              <w:rPr>
                <w:sz w:val="19"/>
                <w:szCs w:val="19"/>
                <w:lang w:val="eu-ES"/>
              </w:rPr>
            </w:pPr>
          </w:p>
          <w:p w14:paraId="3E8C4BC4" w14:textId="77777777" w:rsidR="00BD5945" w:rsidRPr="00BD5945" w:rsidRDefault="00BD5945" w:rsidP="00BD5945">
            <w:pPr>
              <w:jc w:val="both"/>
              <w:rPr>
                <w:sz w:val="19"/>
                <w:szCs w:val="19"/>
                <w:lang w:val="eu-ES"/>
              </w:rPr>
            </w:pPr>
            <w:r w:rsidRPr="001B1887">
              <w:rPr>
                <w:sz w:val="19"/>
                <w:szCs w:val="19"/>
                <w:lang w:val="eu-ES"/>
              </w:rPr>
              <w:t>Hala eta guztiz ere, errentariak lehentasunez erosteko eta atzera eskuratzeko eskubidea izango du errentan hartutako finken eta/edo ustiategiaren inter vivos eskualdatze orotan, barne hartuta haien jabetza soilaren, zati jakin baten edo partaidetza indibisoaren dohaintza, sozietateari ekarpena egitea, trukea, ordainean adjudikatzea edo beste edozein, salerosketa izan ezik. Horretarako, eskualdatzaileak modu frogagarrian jakinaraziko dio errentariari besterentzeko asmoa duela, eta kontratuaren funtsezko elementuak adieraziko dizkio, eta, preziorik ezean, bidezkotzat jotzen denaren zenbatespen bat, 11. artikuluaren 1. paragrafoaren arabera (hau da, eremu edo eskualde horretako merkatukoen baliokidea), eta Landa Errentamenduei buruzko Legearen bigarren xedapen gehigarrian ezarritako irizpideak kontuan hartuta.</w:t>
            </w:r>
          </w:p>
          <w:p w14:paraId="274360D1" w14:textId="77777777" w:rsidR="00185E46" w:rsidRDefault="00185E46" w:rsidP="00D67A2B">
            <w:pPr>
              <w:autoSpaceDE w:val="0"/>
              <w:jc w:val="both"/>
              <w:rPr>
                <w:sz w:val="19"/>
                <w:szCs w:val="19"/>
                <w:lang w:val="eu-ES"/>
              </w:rPr>
            </w:pPr>
          </w:p>
          <w:p w14:paraId="5EE5F7C2" w14:textId="77777777" w:rsidR="00BD5945" w:rsidRPr="001B1887" w:rsidRDefault="00BD5945" w:rsidP="005F6F2A">
            <w:pPr>
              <w:jc w:val="both"/>
              <w:rPr>
                <w:sz w:val="19"/>
                <w:szCs w:val="19"/>
                <w:lang w:val="eu-ES"/>
              </w:rPr>
            </w:pPr>
            <w:r w:rsidRPr="001B1887">
              <w:rPr>
                <w:sz w:val="19"/>
                <w:szCs w:val="19"/>
                <w:lang w:val="eu-ES"/>
              </w:rPr>
              <w:t>Errentariak 60 egun balioduneko epea izango du, jakinarazpena jasotzen duenetik, finka eta/edo ustiategia prezio eta baldintza beretan eskuratzeko eskubidea egikaritzeko, eta modu frogagarrian jakinaraziko dio besterentzaileari. Errentatzaileak jakinarazpenik egiten ez badu, errentariak atzera eskuratzeko eskubidea izango du 60 egun balioduneko epean, edozein bitartekoren bidez eskualdaketaren berri izaten duen egunetik aurrera.</w:t>
            </w:r>
          </w:p>
          <w:p w14:paraId="375EB268" w14:textId="77777777" w:rsidR="00BD5945" w:rsidRPr="001B1887" w:rsidRDefault="00BD5945" w:rsidP="005F6F2A">
            <w:pPr>
              <w:jc w:val="both"/>
              <w:rPr>
                <w:sz w:val="19"/>
                <w:szCs w:val="19"/>
                <w:lang w:val="eu-ES"/>
              </w:rPr>
            </w:pPr>
          </w:p>
          <w:p w14:paraId="46EF0CF5" w14:textId="77777777" w:rsidR="00BD5945" w:rsidRPr="001B1887" w:rsidRDefault="00BD5945" w:rsidP="005F6F2A">
            <w:pPr>
              <w:jc w:val="both"/>
              <w:rPr>
                <w:sz w:val="19"/>
                <w:szCs w:val="19"/>
                <w:lang w:val="eu-ES"/>
              </w:rPr>
            </w:pPr>
            <w:r w:rsidRPr="001B1887">
              <w:rPr>
                <w:sz w:val="19"/>
                <w:szCs w:val="19"/>
                <w:lang w:val="eu-ES"/>
              </w:rPr>
              <w:t>Kontratuak preziorik ez badu eta errentaria ez badago ados errentatzaileak egindako zenbatespenarekin, alderdiek adostasunez izendatutako peritu independente batek zehaztuko du prezioa, eta, alderdien arteko akordiorik ezean, jurisdikzio zibilak, nahitaezko desjabetzeari buruzko legeriak ezartzen dituen balorazio-arauen arabera.</w:t>
            </w:r>
          </w:p>
          <w:p w14:paraId="5BD0F04A" w14:textId="77777777" w:rsidR="00BD5945" w:rsidRPr="001B1887" w:rsidRDefault="00BD5945" w:rsidP="005F6F2A">
            <w:pPr>
              <w:jc w:val="both"/>
              <w:rPr>
                <w:sz w:val="19"/>
                <w:szCs w:val="19"/>
                <w:lang w:val="eu-ES"/>
              </w:rPr>
            </w:pPr>
          </w:p>
          <w:p w14:paraId="799F2630" w14:textId="77777777" w:rsidR="00BD5945" w:rsidRPr="001B1887" w:rsidRDefault="00BD5945" w:rsidP="005F6F2A">
            <w:pPr>
              <w:jc w:val="both"/>
              <w:rPr>
                <w:sz w:val="19"/>
                <w:szCs w:val="19"/>
                <w:lang w:val="eu-ES"/>
              </w:rPr>
            </w:pPr>
            <w:r w:rsidRPr="001B1887">
              <w:rPr>
                <w:sz w:val="19"/>
                <w:szCs w:val="19"/>
                <w:lang w:val="eu-ES"/>
              </w:rPr>
              <w:t xml:space="preserve">Nolanahi ere, besterentze-eskritura modu frogagarrian jakinaraziko zaio errentariari, atzera eskuratzeko eskubidea edo, hala badagokio, eskuratze-eskubidea egikaritu ahal izan dezan, baldin eta besterentzearen baldintzak, prezioa edo </w:t>
            </w:r>
            <w:r w:rsidRPr="001B1887">
              <w:rPr>
                <w:sz w:val="19"/>
                <w:szCs w:val="19"/>
                <w:lang w:val="eu-ES"/>
              </w:rPr>
              <w:lastRenderedPageBreak/>
              <w:t xml:space="preserve">eskuratzailea ez badatoz guztiz bat aldez aurreko jakinarazpenean jasotakoekin. Eskubide bera izango du aldez aurreko jakinarazpenaren betekizuna behar bezala bete ez bada. Kasu horretan, atzera-eskuratzea edo lehentasunez eskuratzeko eskubidea jakinarazpena jaso eta 60 egun balioduneko epean baliatu ahal izango dira. </w:t>
            </w:r>
          </w:p>
          <w:p w14:paraId="69890170" w14:textId="77777777" w:rsidR="00BD5945" w:rsidRPr="001B1887" w:rsidRDefault="00BD5945" w:rsidP="00BD5945">
            <w:pPr>
              <w:rPr>
                <w:sz w:val="19"/>
                <w:szCs w:val="19"/>
                <w:lang w:val="eu-ES"/>
              </w:rPr>
            </w:pPr>
          </w:p>
          <w:p w14:paraId="48090539" w14:textId="77777777" w:rsidR="00BD5945" w:rsidRPr="001B1887" w:rsidRDefault="00BD5945" w:rsidP="00BD5945">
            <w:pPr>
              <w:jc w:val="both"/>
              <w:rPr>
                <w:sz w:val="19"/>
                <w:szCs w:val="19"/>
                <w:lang w:val="eu-ES"/>
              </w:rPr>
            </w:pPr>
            <w:r w:rsidRPr="001B1887">
              <w:rPr>
                <w:sz w:val="19"/>
                <w:szCs w:val="19"/>
                <w:lang w:val="eu-ES"/>
              </w:rPr>
              <w:t>Errentan hartutako landa-finken eta/edo ustiategiaren inter vivos eskuratze-tituluak Jabetza Erregistroan inskribatzeko, aurreko paragrafoan ezarritako jakinarazpena egin izana justifikatu beharko da.</w:t>
            </w:r>
          </w:p>
          <w:p w14:paraId="1D1A25E3" w14:textId="77777777" w:rsidR="00BD5945" w:rsidRDefault="00BD5945" w:rsidP="00BD5945">
            <w:pPr>
              <w:jc w:val="both"/>
              <w:rPr>
                <w:sz w:val="19"/>
                <w:szCs w:val="19"/>
                <w:lang w:val="eu-ES"/>
              </w:rPr>
            </w:pPr>
          </w:p>
          <w:p w14:paraId="0F2C4890" w14:textId="77777777" w:rsidR="00BD5945" w:rsidRPr="001B1887" w:rsidRDefault="00BD5945" w:rsidP="00BD5945">
            <w:pPr>
              <w:jc w:val="both"/>
              <w:rPr>
                <w:sz w:val="19"/>
                <w:szCs w:val="19"/>
                <w:lang w:val="eu-ES"/>
              </w:rPr>
            </w:pPr>
          </w:p>
          <w:p w14:paraId="30E880A6" w14:textId="77777777" w:rsidR="00BD5945" w:rsidRPr="001B1887" w:rsidRDefault="00BD5945" w:rsidP="00BD5945">
            <w:pPr>
              <w:jc w:val="both"/>
              <w:rPr>
                <w:sz w:val="19"/>
                <w:szCs w:val="19"/>
                <w:lang w:val="eu-ES"/>
              </w:rPr>
            </w:pPr>
            <w:r w:rsidRPr="001B1887">
              <w:rPr>
                <w:sz w:val="19"/>
                <w:szCs w:val="19"/>
                <w:lang w:val="eu-ES"/>
              </w:rPr>
              <w:t>Lehentasunez erosteko, atzera eskuratzeko eta lehentasunez eskuratzeko eskubideak ez dira bidezkoak honako kasu hauetan:</w:t>
            </w:r>
          </w:p>
          <w:p w14:paraId="629C2CF4" w14:textId="77777777" w:rsidR="00BD5945" w:rsidRPr="001B1887" w:rsidRDefault="00BD5945" w:rsidP="00BD5945">
            <w:pPr>
              <w:rPr>
                <w:sz w:val="19"/>
                <w:szCs w:val="19"/>
                <w:lang w:val="eu-ES"/>
              </w:rPr>
            </w:pPr>
          </w:p>
          <w:p w14:paraId="1C7585E1" w14:textId="77777777" w:rsidR="00BD5945" w:rsidRPr="001B1887" w:rsidRDefault="00BD5945" w:rsidP="00BD5945">
            <w:pPr>
              <w:pStyle w:val="Prrafodelista"/>
              <w:numPr>
                <w:ilvl w:val="0"/>
                <w:numId w:val="8"/>
              </w:numPr>
              <w:suppressAutoHyphens w:val="0"/>
              <w:ind w:left="284" w:hanging="284"/>
              <w:jc w:val="both"/>
              <w:rPr>
                <w:sz w:val="19"/>
                <w:szCs w:val="19"/>
                <w:lang w:val="eu-ES"/>
              </w:rPr>
            </w:pPr>
            <w:r w:rsidRPr="001B1887">
              <w:rPr>
                <w:sz w:val="19"/>
                <w:szCs w:val="19"/>
                <w:lang w:val="eu-ES"/>
              </w:rPr>
              <w:t>Doako eskualdaketetan, eskuratzailea eskualdatzailearen ondorengoa edo aurrekoa denean, edota odolkidetasuneko edo ezkontza-ahaidetasuneko bigarren mailarainoko ahaidea edo ezkontidea.</w:t>
            </w:r>
          </w:p>
          <w:p w14:paraId="639DB82B" w14:textId="77777777" w:rsidR="00BD5945" w:rsidRPr="001B1887" w:rsidRDefault="00BD5945" w:rsidP="00BD5945">
            <w:pPr>
              <w:pStyle w:val="Prrafodelista"/>
              <w:ind w:left="284" w:hanging="284"/>
              <w:rPr>
                <w:sz w:val="19"/>
                <w:szCs w:val="19"/>
                <w:lang w:val="eu-ES"/>
              </w:rPr>
            </w:pPr>
          </w:p>
          <w:p w14:paraId="34AF22A3" w14:textId="77777777" w:rsidR="00BD5945" w:rsidRPr="001B1887" w:rsidRDefault="00BD5945" w:rsidP="00BD5945">
            <w:pPr>
              <w:pStyle w:val="Prrafodelista"/>
              <w:numPr>
                <w:ilvl w:val="0"/>
                <w:numId w:val="8"/>
              </w:numPr>
              <w:suppressAutoHyphens w:val="0"/>
              <w:ind w:left="284" w:hanging="284"/>
              <w:jc w:val="both"/>
              <w:rPr>
                <w:sz w:val="19"/>
                <w:szCs w:val="19"/>
                <w:lang w:val="eu-ES"/>
              </w:rPr>
            </w:pPr>
            <w:r w:rsidRPr="001B1887">
              <w:rPr>
                <w:sz w:val="19"/>
                <w:szCs w:val="19"/>
                <w:lang w:val="eu-ES"/>
              </w:rPr>
              <w:t xml:space="preserve">Landa-finken trukaketan, trukatutako finketako bat gehitzeko egiten denean eta, </w:t>
            </w:r>
            <w:r>
              <w:rPr>
                <w:sz w:val="19"/>
                <w:szCs w:val="19"/>
                <w:lang w:val="eu-ES"/>
              </w:rPr>
              <w:t>betiere, trukatzen diren lurrak</w:t>
            </w:r>
            <w:r w:rsidRPr="001B1887">
              <w:rPr>
                <w:sz w:val="19"/>
                <w:szCs w:val="19"/>
                <w:lang w:val="eu-ES"/>
              </w:rPr>
              <w:t xml:space="preserve"> lehorreko 10 hektareatik edo ureztatutako hektarea batetik beherakoak badira.</w:t>
            </w:r>
          </w:p>
          <w:p w14:paraId="3DD098F6" w14:textId="77777777" w:rsidR="00BD5945" w:rsidRDefault="00BD5945" w:rsidP="00D67A2B">
            <w:pPr>
              <w:autoSpaceDE w:val="0"/>
              <w:jc w:val="both"/>
              <w:rPr>
                <w:sz w:val="19"/>
                <w:szCs w:val="19"/>
                <w:lang w:val="eu-ES"/>
              </w:rPr>
            </w:pPr>
          </w:p>
        </w:tc>
        <w:tc>
          <w:tcPr>
            <w:tcW w:w="236" w:type="dxa"/>
          </w:tcPr>
          <w:p w14:paraId="0688F5BB" w14:textId="77777777" w:rsidR="00185E46" w:rsidRPr="00F324D1" w:rsidRDefault="00185E46" w:rsidP="00BD5945">
            <w:pPr>
              <w:jc w:val="both"/>
              <w:rPr>
                <w:sz w:val="19"/>
                <w:szCs w:val="19"/>
                <w:lang w:val="eu-ES"/>
              </w:rPr>
            </w:pPr>
          </w:p>
        </w:tc>
        <w:tc>
          <w:tcPr>
            <w:tcW w:w="4706" w:type="dxa"/>
          </w:tcPr>
          <w:p w14:paraId="4F47AAAC" w14:textId="77777777" w:rsidR="00185E46" w:rsidRPr="00185E46" w:rsidRDefault="00185E46" w:rsidP="00185E46">
            <w:pPr>
              <w:jc w:val="both"/>
              <w:rPr>
                <w:sz w:val="19"/>
                <w:szCs w:val="19"/>
              </w:rPr>
            </w:pPr>
            <w:r w:rsidRPr="00185E46">
              <w:rPr>
                <w:sz w:val="19"/>
                <w:szCs w:val="19"/>
              </w:rPr>
              <w:t>La Arrendadora tiene el derecho de ejercitar su derecho de venta de las fincas y/o explotación objeto del arrendamiento, si bien, y en tal caso, el adquirente de la finca y/o explotación, quedará subrogado en todos los derechos y obligaciones de la Arrendadora y por ello consecuencia de este contrato, y deberá respetar la duración total pactada. En el supuesto de que el adquirente tenga la condición de tercero hipotecario, deberá respetar el plazo que reste de la duración mínima de cinco años del contrato o de la prórroga tácita que esté en curso.</w:t>
            </w:r>
          </w:p>
          <w:p w14:paraId="0B6B7AFA" w14:textId="77777777" w:rsidR="00185E46" w:rsidRPr="00185E46" w:rsidRDefault="00185E46" w:rsidP="00185E46">
            <w:pPr>
              <w:jc w:val="both"/>
              <w:rPr>
                <w:sz w:val="19"/>
                <w:szCs w:val="19"/>
              </w:rPr>
            </w:pPr>
          </w:p>
          <w:p w14:paraId="35599147" w14:textId="77777777" w:rsidR="00185E46" w:rsidRPr="00185E46" w:rsidRDefault="00185E46" w:rsidP="00185E46">
            <w:pPr>
              <w:jc w:val="both"/>
              <w:rPr>
                <w:sz w:val="19"/>
                <w:szCs w:val="19"/>
              </w:rPr>
            </w:pPr>
            <w:r w:rsidRPr="00185E46">
              <w:rPr>
                <w:sz w:val="19"/>
                <w:szCs w:val="19"/>
              </w:rPr>
              <w:t>Esto no obstante, la Arrendataria tendrá derecho de tanteo y retracto en toda transmisión intervivos de las fincas y/o explotación arrendadas, incluida la donación, aportación a sociedad, permuta, adjudicación en pago o cualquier otra distinta de la compraventa, de su nuda propiedad, de porción determinada o de una participación indivisa de aquéllas. Al efecto, la transmitente notificará de forma fehaciente a la Arrendataria su propósito de enajenar y le indicará los elementos esenciales del contrato y, a falta de precio, una estimación del que se considere justo, de acuerdo con el apartado 1 del artículo 11 (esto es, la equivalente a las de mercado en esa zona o comarca), y teniendo en cuenta los criterios establecidos en la disposición adicional segunda de la Ley de Arrendamientos Rústicos.</w:t>
            </w:r>
          </w:p>
          <w:p w14:paraId="48271D12" w14:textId="77777777" w:rsidR="00185E46" w:rsidRPr="00185E46" w:rsidRDefault="00185E46" w:rsidP="00185E46">
            <w:pPr>
              <w:jc w:val="both"/>
              <w:rPr>
                <w:sz w:val="19"/>
                <w:szCs w:val="19"/>
              </w:rPr>
            </w:pPr>
          </w:p>
          <w:p w14:paraId="1F9311EF" w14:textId="77777777" w:rsidR="00185E46" w:rsidRPr="00185E46" w:rsidRDefault="00185E46" w:rsidP="00185E46">
            <w:pPr>
              <w:jc w:val="both"/>
              <w:rPr>
                <w:sz w:val="19"/>
                <w:szCs w:val="19"/>
              </w:rPr>
            </w:pPr>
            <w:r w:rsidRPr="00185E46">
              <w:rPr>
                <w:sz w:val="19"/>
                <w:szCs w:val="19"/>
              </w:rPr>
              <w:t>La Arrendataria tendrá un plazo de 60 días hábiles desde que hubiera recibido la notificación para ejercitar su derecho de adquirir la finca y/o explotación en el mismo precio y condiciones, y lo notificará a la enajenante de modo fehaciente. A falta de notificación de la Arrendadora, la Arrendataria tendrá derecho de retracto durante 60 días hábiles a partir de la fecha en que, por cualquier medio haya tenido conocimiento de la transmisión.</w:t>
            </w:r>
          </w:p>
          <w:p w14:paraId="6823C1DB" w14:textId="77777777" w:rsidR="00185E46" w:rsidRPr="00185E46" w:rsidRDefault="00185E46" w:rsidP="00185E46">
            <w:pPr>
              <w:jc w:val="both"/>
              <w:rPr>
                <w:sz w:val="19"/>
                <w:szCs w:val="19"/>
              </w:rPr>
            </w:pPr>
          </w:p>
          <w:p w14:paraId="3ED0EC10" w14:textId="77777777" w:rsidR="00185E46" w:rsidRPr="00185E46" w:rsidRDefault="00185E46" w:rsidP="00185E46">
            <w:pPr>
              <w:jc w:val="both"/>
              <w:rPr>
                <w:sz w:val="19"/>
                <w:szCs w:val="19"/>
              </w:rPr>
            </w:pPr>
            <w:r w:rsidRPr="00185E46">
              <w:rPr>
                <w:sz w:val="19"/>
                <w:szCs w:val="19"/>
              </w:rPr>
              <w:t>Si el contrato no tuviera precio y la Arrendataria no estuviera conforme con la estimación hecha por la Arrendadora, se determinará por un perito independiente nombrado de común acuerdo por las partes, y, en defecto de acuerdo entre ellas, por la jurisdicción civil conforme a las normas de valoración que establece la legislación de expropiación forzosa.</w:t>
            </w:r>
          </w:p>
          <w:p w14:paraId="6FFD052A" w14:textId="77777777" w:rsidR="00185E46" w:rsidRPr="00185E46" w:rsidRDefault="00185E46" w:rsidP="00185E46">
            <w:pPr>
              <w:jc w:val="both"/>
              <w:rPr>
                <w:sz w:val="19"/>
                <w:szCs w:val="19"/>
              </w:rPr>
            </w:pPr>
          </w:p>
          <w:p w14:paraId="58BC16EA" w14:textId="77777777" w:rsidR="00185E46" w:rsidRPr="00185E46" w:rsidRDefault="00185E46" w:rsidP="00185E46">
            <w:pPr>
              <w:jc w:val="both"/>
              <w:rPr>
                <w:sz w:val="19"/>
                <w:szCs w:val="19"/>
              </w:rPr>
            </w:pPr>
            <w:r w:rsidRPr="00185E46">
              <w:rPr>
                <w:sz w:val="19"/>
                <w:szCs w:val="19"/>
              </w:rPr>
              <w:t xml:space="preserve">En todo caso, la escritura de enajenación se notificará de forma fehaciente a la Arrendataria, al efecto de que pueda ejercitar el derecho de retracto o, en su caso, el de adquisición, si las condiciones de la enajenación, el precio o la persona del adquirente no correspondieran de un modo exacto a </w:t>
            </w:r>
            <w:r w:rsidRPr="00185E46">
              <w:rPr>
                <w:sz w:val="19"/>
                <w:szCs w:val="19"/>
              </w:rPr>
              <w:lastRenderedPageBreak/>
              <w:t xml:space="preserve">las contenidas en la notificación previa. El mismo derecho tendrá si no se hubiese cumplido en forma el requisito de la notificación previa. En este caso, el retracto o el derecho de adquisición preferente podrán ser ejercitados durante el pazo de 60 días hábiles a partir de la notificación. </w:t>
            </w:r>
          </w:p>
          <w:p w14:paraId="42C7F62F" w14:textId="77777777" w:rsidR="00185E46" w:rsidRDefault="00185E46" w:rsidP="00185E46">
            <w:pPr>
              <w:jc w:val="both"/>
              <w:rPr>
                <w:sz w:val="19"/>
                <w:szCs w:val="19"/>
              </w:rPr>
            </w:pPr>
          </w:p>
          <w:p w14:paraId="0C3C477D" w14:textId="77777777" w:rsidR="00BD5945" w:rsidRPr="00185E46" w:rsidRDefault="00BD5945" w:rsidP="00185E46">
            <w:pPr>
              <w:jc w:val="both"/>
              <w:rPr>
                <w:sz w:val="19"/>
                <w:szCs w:val="19"/>
              </w:rPr>
            </w:pPr>
          </w:p>
          <w:p w14:paraId="7F8F34CA" w14:textId="77777777" w:rsidR="00185E46" w:rsidRPr="00185E46" w:rsidRDefault="00185E46" w:rsidP="00185E46">
            <w:pPr>
              <w:jc w:val="both"/>
              <w:rPr>
                <w:sz w:val="19"/>
                <w:szCs w:val="19"/>
              </w:rPr>
            </w:pPr>
            <w:r w:rsidRPr="00185E46">
              <w:rPr>
                <w:sz w:val="19"/>
                <w:szCs w:val="19"/>
              </w:rPr>
              <w:t>Para inscribir en el Registro de la Propiedad los títulos de adquisición intervivos de fincas rústicas y/o explotación arrendadas, deberá justificarse la práctica de la notificación que establece el párrafo anterior.</w:t>
            </w:r>
          </w:p>
          <w:p w14:paraId="33E913EF" w14:textId="77777777" w:rsidR="00185E46" w:rsidRPr="00185E46" w:rsidRDefault="00185E46" w:rsidP="00185E46">
            <w:pPr>
              <w:jc w:val="both"/>
              <w:rPr>
                <w:sz w:val="19"/>
                <w:szCs w:val="19"/>
              </w:rPr>
            </w:pPr>
          </w:p>
          <w:p w14:paraId="0FAE76B1" w14:textId="77777777" w:rsidR="00185E46" w:rsidRPr="00185E46" w:rsidRDefault="00185E46" w:rsidP="00185E46">
            <w:pPr>
              <w:jc w:val="both"/>
              <w:rPr>
                <w:sz w:val="19"/>
                <w:szCs w:val="19"/>
              </w:rPr>
            </w:pPr>
            <w:r w:rsidRPr="00185E46">
              <w:rPr>
                <w:sz w:val="19"/>
                <w:szCs w:val="19"/>
              </w:rPr>
              <w:t>No proceden los derechos de tanteo, retracto y adquisición preferente en los casos siguientes:</w:t>
            </w:r>
          </w:p>
          <w:p w14:paraId="330C26FD" w14:textId="77777777" w:rsidR="00185E46" w:rsidRDefault="00185E46" w:rsidP="00185E46">
            <w:pPr>
              <w:jc w:val="both"/>
              <w:rPr>
                <w:sz w:val="19"/>
                <w:szCs w:val="19"/>
              </w:rPr>
            </w:pPr>
          </w:p>
          <w:p w14:paraId="744084B5" w14:textId="77777777" w:rsidR="00BD5945" w:rsidRPr="00185E46" w:rsidRDefault="00BD5945" w:rsidP="00185E46">
            <w:pPr>
              <w:jc w:val="both"/>
              <w:rPr>
                <w:sz w:val="19"/>
                <w:szCs w:val="19"/>
              </w:rPr>
            </w:pPr>
          </w:p>
          <w:p w14:paraId="6A301AEC" w14:textId="77777777" w:rsidR="00185E46" w:rsidRPr="00185E46" w:rsidRDefault="00185E46" w:rsidP="00BD5945">
            <w:pPr>
              <w:pStyle w:val="Prrafodelista"/>
              <w:numPr>
                <w:ilvl w:val="0"/>
                <w:numId w:val="15"/>
              </w:numPr>
              <w:suppressAutoHyphens w:val="0"/>
              <w:ind w:left="284" w:hanging="284"/>
              <w:jc w:val="both"/>
              <w:rPr>
                <w:sz w:val="19"/>
                <w:szCs w:val="19"/>
              </w:rPr>
            </w:pPr>
            <w:r w:rsidRPr="00185E46">
              <w:rPr>
                <w:sz w:val="19"/>
                <w:szCs w:val="19"/>
              </w:rPr>
              <w:t>En las transmisiones a título gratuito cuando el adquirente sea descendiente o ascendiente de la transmitente, pariente hasta el segundo grado de consanguinidad o afinidad o su cónyuge.</w:t>
            </w:r>
          </w:p>
          <w:p w14:paraId="5285C3A6" w14:textId="77777777" w:rsidR="00185E46" w:rsidRDefault="00185E46" w:rsidP="00D9237C">
            <w:pPr>
              <w:pStyle w:val="Prrafodelista"/>
              <w:ind w:left="284" w:hanging="284"/>
              <w:jc w:val="both"/>
              <w:rPr>
                <w:sz w:val="19"/>
                <w:szCs w:val="19"/>
              </w:rPr>
            </w:pPr>
          </w:p>
          <w:p w14:paraId="70AF9111" w14:textId="77777777" w:rsidR="00BD5945" w:rsidRPr="00185E46" w:rsidRDefault="00BD5945" w:rsidP="00D9237C">
            <w:pPr>
              <w:pStyle w:val="Prrafodelista"/>
              <w:ind w:left="284" w:hanging="284"/>
              <w:jc w:val="both"/>
              <w:rPr>
                <w:sz w:val="19"/>
                <w:szCs w:val="19"/>
              </w:rPr>
            </w:pPr>
          </w:p>
          <w:p w14:paraId="1A5D2A3F" w14:textId="77777777" w:rsidR="00185E46" w:rsidRPr="00185E46" w:rsidRDefault="00185E46" w:rsidP="00BD5945">
            <w:pPr>
              <w:pStyle w:val="Prrafodelista"/>
              <w:numPr>
                <w:ilvl w:val="0"/>
                <w:numId w:val="15"/>
              </w:numPr>
              <w:suppressAutoHyphens w:val="0"/>
              <w:ind w:left="284" w:hanging="284"/>
              <w:jc w:val="both"/>
              <w:rPr>
                <w:sz w:val="19"/>
                <w:szCs w:val="19"/>
              </w:rPr>
            </w:pPr>
            <w:r w:rsidRPr="00185E46">
              <w:rPr>
                <w:sz w:val="19"/>
                <w:szCs w:val="19"/>
              </w:rPr>
              <w:t>En la permuta de fincas rústicas, cuando se efectúe para agregar una de las fincas permutadas y siempre que sean inferiores a 10 hectáreas de secano, o una de regadío, los predios que se permutan.</w:t>
            </w:r>
          </w:p>
          <w:p w14:paraId="032A6A1D" w14:textId="77777777" w:rsidR="00185E46" w:rsidRDefault="00185E46" w:rsidP="00185E46">
            <w:pPr>
              <w:autoSpaceDE w:val="0"/>
              <w:jc w:val="both"/>
              <w:rPr>
                <w:sz w:val="19"/>
                <w:szCs w:val="19"/>
              </w:rPr>
            </w:pPr>
          </w:p>
          <w:p w14:paraId="0D3588FE" w14:textId="77777777" w:rsidR="00CD1823" w:rsidRPr="00185E46" w:rsidRDefault="00CD1823" w:rsidP="00185E46">
            <w:pPr>
              <w:autoSpaceDE w:val="0"/>
              <w:jc w:val="both"/>
              <w:rPr>
                <w:sz w:val="19"/>
                <w:szCs w:val="19"/>
              </w:rPr>
            </w:pPr>
          </w:p>
        </w:tc>
      </w:tr>
      <w:tr w:rsidR="00185E46" w:rsidRPr="00D67A2B" w14:paraId="0F6299A1" w14:textId="77777777" w:rsidTr="00BD5945">
        <w:trPr>
          <w:jc w:val="center"/>
        </w:trPr>
        <w:tc>
          <w:tcPr>
            <w:tcW w:w="4706" w:type="dxa"/>
          </w:tcPr>
          <w:p w14:paraId="6588A48C" w14:textId="77777777" w:rsidR="00185E46" w:rsidRDefault="00BD5945" w:rsidP="00D67A2B">
            <w:pPr>
              <w:autoSpaceDE w:val="0"/>
              <w:jc w:val="both"/>
              <w:rPr>
                <w:sz w:val="19"/>
                <w:szCs w:val="19"/>
                <w:lang w:val="eu-ES"/>
              </w:rPr>
            </w:pPr>
            <w:r w:rsidRPr="001B1887">
              <w:rPr>
                <w:b/>
                <w:bCs/>
                <w:sz w:val="19"/>
                <w:szCs w:val="19"/>
                <w:lang w:val="eu-ES"/>
              </w:rPr>
              <w:lastRenderedPageBreak/>
              <w:t>Hamaikagarrena.- Errentamenduaren amaiera</w:t>
            </w:r>
            <w:r>
              <w:rPr>
                <w:b/>
                <w:bCs/>
                <w:sz w:val="19"/>
                <w:szCs w:val="19"/>
                <w:lang w:val="eu-ES"/>
              </w:rPr>
              <w:t>.</w:t>
            </w:r>
          </w:p>
        </w:tc>
        <w:tc>
          <w:tcPr>
            <w:tcW w:w="236" w:type="dxa"/>
          </w:tcPr>
          <w:p w14:paraId="461D785C" w14:textId="77777777" w:rsidR="00185E46" w:rsidRPr="00F324D1" w:rsidRDefault="00185E46" w:rsidP="00BD5945">
            <w:pPr>
              <w:jc w:val="both"/>
              <w:rPr>
                <w:sz w:val="19"/>
                <w:szCs w:val="19"/>
                <w:lang w:val="eu-ES"/>
              </w:rPr>
            </w:pPr>
          </w:p>
        </w:tc>
        <w:tc>
          <w:tcPr>
            <w:tcW w:w="4706" w:type="dxa"/>
          </w:tcPr>
          <w:p w14:paraId="739F31AB" w14:textId="77777777" w:rsidR="00185E46" w:rsidRPr="00185E46" w:rsidRDefault="00BD5945" w:rsidP="00185E46">
            <w:pPr>
              <w:jc w:val="both"/>
              <w:rPr>
                <w:b/>
                <w:bCs/>
                <w:sz w:val="19"/>
                <w:szCs w:val="19"/>
              </w:rPr>
            </w:pPr>
            <w:r>
              <w:rPr>
                <w:b/>
                <w:bCs/>
                <w:sz w:val="19"/>
                <w:szCs w:val="19"/>
              </w:rPr>
              <w:t xml:space="preserve">Undécima.- </w:t>
            </w:r>
            <w:r w:rsidR="00185E46" w:rsidRPr="00185E46">
              <w:rPr>
                <w:b/>
                <w:bCs/>
                <w:sz w:val="19"/>
                <w:szCs w:val="19"/>
              </w:rPr>
              <w:t>Terminación del arrendamiento.</w:t>
            </w:r>
          </w:p>
          <w:p w14:paraId="3D415B91" w14:textId="77777777" w:rsidR="00185E46" w:rsidRPr="00185E46" w:rsidRDefault="00185E46" w:rsidP="00185E46">
            <w:pPr>
              <w:autoSpaceDE w:val="0"/>
              <w:jc w:val="both"/>
              <w:rPr>
                <w:sz w:val="19"/>
                <w:szCs w:val="19"/>
                <w:lang w:val="eu-ES"/>
              </w:rPr>
            </w:pPr>
          </w:p>
        </w:tc>
      </w:tr>
      <w:tr w:rsidR="00185E46" w:rsidRPr="00D67A2B" w14:paraId="4F818FD4" w14:textId="77777777" w:rsidTr="00BD5945">
        <w:trPr>
          <w:jc w:val="center"/>
        </w:trPr>
        <w:tc>
          <w:tcPr>
            <w:tcW w:w="4706" w:type="dxa"/>
          </w:tcPr>
          <w:p w14:paraId="54AC61B2" w14:textId="77777777" w:rsidR="00BD5945" w:rsidRPr="00F76C08" w:rsidRDefault="00BD5945" w:rsidP="00BD5945">
            <w:pPr>
              <w:jc w:val="both"/>
              <w:rPr>
                <w:sz w:val="19"/>
                <w:szCs w:val="19"/>
                <w:lang w:val="de-DE"/>
              </w:rPr>
            </w:pPr>
            <w:r w:rsidRPr="00F76C08">
              <w:rPr>
                <w:sz w:val="19"/>
                <w:szCs w:val="19"/>
                <w:lang w:val="eu-ES"/>
              </w:rPr>
              <w:t>Errentamendu hau honako arrazoi hauengatik amaituko da:</w:t>
            </w:r>
          </w:p>
          <w:p w14:paraId="742CC9F2" w14:textId="77777777" w:rsidR="00BD5945" w:rsidRPr="00F76C08" w:rsidRDefault="00BD5945" w:rsidP="00BD5945">
            <w:pPr>
              <w:ind w:left="284" w:hanging="284"/>
              <w:rPr>
                <w:sz w:val="19"/>
                <w:szCs w:val="19"/>
                <w:lang w:val="de-DE"/>
              </w:rPr>
            </w:pPr>
          </w:p>
          <w:p w14:paraId="754C3269" w14:textId="77777777" w:rsidR="00BD5945" w:rsidRPr="00F76C08" w:rsidRDefault="00BD5945" w:rsidP="00BD5945">
            <w:pPr>
              <w:pStyle w:val="Prrafodelista"/>
              <w:numPr>
                <w:ilvl w:val="0"/>
                <w:numId w:val="10"/>
              </w:numPr>
              <w:suppressAutoHyphens w:val="0"/>
              <w:ind w:left="284" w:hanging="284"/>
              <w:jc w:val="both"/>
              <w:rPr>
                <w:sz w:val="19"/>
                <w:szCs w:val="19"/>
                <w:lang w:val="eu-ES"/>
              </w:rPr>
            </w:pPr>
            <w:r w:rsidRPr="00F76C08">
              <w:rPr>
                <w:sz w:val="19"/>
                <w:szCs w:val="19"/>
                <w:lang w:val="eu-ES"/>
              </w:rPr>
              <w:t>Errentan emandako finka eta/edo ustiategia erabat galtzea eta/edo nahitaez desjabetzea, hori ere erabatekoa denean. Galera partziala baino ez bada, errentariak errentamenduan jarraitzeko aukera du, eta gauza bera nahitaezko desjabetzearen kasuan, errenta proportzionalki murriztuz. Azken kasu horretan, gainera, errentariak eskubidea du Administrazioak ezarritako kalte-ordaina jasotzeko.</w:t>
            </w:r>
          </w:p>
          <w:p w14:paraId="0736DCC3" w14:textId="77777777" w:rsidR="00BD5945" w:rsidRPr="00F76C08" w:rsidRDefault="00BD5945" w:rsidP="00BD5945">
            <w:pPr>
              <w:ind w:left="284" w:hanging="284"/>
              <w:rPr>
                <w:sz w:val="19"/>
                <w:szCs w:val="19"/>
                <w:lang w:val="eu-ES"/>
              </w:rPr>
            </w:pPr>
          </w:p>
          <w:p w14:paraId="5EBFC6A2" w14:textId="77777777" w:rsidR="00BD5945" w:rsidRPr="00F76C08" w:rsidRDefault="00BD5945" w:rsidP="00BD5945">
            <w:pPr>
              <w:pStyle w:val="Prrafodelista"/>
              <w:numPr>
                <w:ilvl w:val="0"/>
                <w:numId w:val="10"/>
              </w:numPr>
              <w:suppressAutoHyphens w:val="0"/>
              <w:ind w:left="284" w:hanging="284"/>
              <w:jc w:val="both"/>
              <w:rPr>
                <w:sz w:val="19"/>
                <w:szCs w:val="19"/>
                <w:lang w:val="eu-ES"/>
              </w:rPr>
            </w:pPr>
            <w:r w:rsidRPr="00F76C08">
              <w:rPr>
                <w:sz w:val="19"/>
                <w:szCs w:val="19"/>
                <w:lang w:val="eu-ES"/>
              </w:rPr>
              <w:t>Hirugarren klausulan edo legezko klausulan aurreikusitako epea eta, hala badagokio, luzapena amaitzea.</w:t>
            </w:r>
          </w:p>
          <w:p w14:paraId="7E340B9D" w14:textId="77777777" w:rsidR="00BD5945" w:rsidRPr="00F76C08" w:rsidRDefault="00BD5945" w:rsidP="00BD5945">
            <w:pPr>
              <w:ind w:left="284" w:hanging="284"/>
              <w:rPr>
                <w:sz w:val="19"/>
                <w:szCs w:val="19"/>
                <w:lang w:val="eu-ES"/>
              </w:rPr>
            </w:pPr>
          </w:p>
          <w:p w14:paraId="2DAE9347" w14:textId="77777777" w:rsidR="00BD5945" w:rsidRPr="00F76C08" w:rsidRDefault="00BD5945" w:rsidP="00BD5945">
            <w:pPr>
              <w:pStyle w:val="Prrafodelista"/>
              <w:numPr>
                <w:ilvl w:val="0"/>
                <w:numId w:val="10"/>
              </w:numPr>
              <w:suppressAutoHyphens w:val="0"/>
              <w:ind w:left="284" w:hanging="284"/>
              <w:jc w:val="both"/>
              <w:rPr>
                <w:sz w:val="19"/>
                <w:szCs w:val="19"/>
              </w:rPr>
            </w:pPr>
            <w:r w:rsidRPr="00F76C08">
              <w:rPr>
                <w:sz w:val="19"/>
                <w:szCs w:val="19"/>
                <w:lang w:val="eu-ES"/>
              </w:rPr>
              <w:t>Bi alderdiek hala adostea.</w:t>
            </w:r>
          </w:p>
          <w:p w14:paraId="1D54CD68" w14:textId="77777777" w:rsidR="00BD5945" w:rsidRPr="00F76C08" w:rsidRDefault="00BD5945" w:rsidP="00BD5945">
            <w:pPr>
              <w:ind w:left="284" w:hanging="284"/>
              <w:rPr>
                <w:sz w:val="19"/>
                <w:szCs w:val="19"/>
              </w:rPr>
            </w:pPr>
          </w:p>
          <w:p w14:paraId="5958D49D" w14:textId="77777777" w:rsidR="00BD5945" w:rsidRPr="00F76C08" w:rsidRDefault="00BD5945" w:rsidP="00BD5945">
            <w:pPr>
              <w:pStyle w:val="Prrafodelista"/>
              <w:numPr>
                <w:ilvl w:val="0"/>
                <w:numId w:val="10"/>
              </w:numPr>
              <w:suppressAutoHyphens w:val="0"/>
              <w:ind w:left="284" w:hanging="284"/>
              <w:jc w:val="both"/>
              <w:rPr>
                <w:sz w:val="19"/>
                <w:szCs w:val="19"/>
              </w:rPr>
            </w:pPr>
            <w:r w:rsidRPr="00F76C08">
              <w:rPr>
                <w:sz w:val="19"/>
                <w:szCs w:val="19"/>
                <w:lang w:val="eu-ES"/>
              </w:rPr>
              <w:t>Errentariak aldebakarrez atzera egitea, errentatzaileari urtebete lehenago jakinarazita.</w:t>
            </w:r>
          </w:p>
          <w:p w14:paraId="3FE16FF7" w14:textId="77777777" w:rsidR="00BD5945" w:rsidRPr="00F76C08" w:rsidRDefault="00BD5945" w:rsidP="00BD5945">
            <w:pPr>
              <w:ind w:left="284" w:hanging="284"/>
              <w:rPr>
                <w:sz w:val="19"/>
                <w:szCs w:val="19"/>
              </w:rPr>
            </w:pPr>
          </w:p>
          <w:p w14:paraId="469123E8" w14:textId="77777777" w:rsidR="00BD5945" w:rsidRPr="00F76C08" w:rsidRDefault="00BD5945" w:rsidP="00BD5945">
            <w:pPr>
              <w:ind w:left="284" w:hanging="284"/>
              <w:rPr>
                <w:sz w:val="19"/>
                <w:szCs w:val="19"/>
              </w:rPr>
            </w:pPr>
          </w:p>
          <w:p w14:paraId="491B5891" w14:textId="77777777" w:rsidR="00BD5945" w:rsidRPr="00F76C08" w:rsidRDefault="00BD5945" w:rsidP="00BD5945">
            <w:pPr>
              <w:pStyle w:val="Prrafodelista"/>
              <w:numPr>
                <w:ilvl w:val="0"/>
                <w:numId w:val="10"/>
              </w:numPr>
              <w:suppressAutoHyphens w:val="0"/>
              <w:ind w:left="284" w:hanging="284"/>
              <w:jc w:val="both"/>
              <w:rPr>
                <w:sz w:val="19"/>
                <w:szCs w:val="19"/>
                <w:lang w:val="eu-ES"/>
              </w:rPr>
            </w:pPr>
            <w:r w:rsidRPr="00F76C08">
              <w:rPr>
                <w:i/>
                <w:iCs/>
                <w:sz w:val="19"/>
                <w:szCs w:val="19"/>
                <w:highlight w:val="green"/>
                <w:lang w:val="eu-ES"/>
              </w:rPr>
              <w:t>(Errentaria pertsona fisikoa bada)</w:t>
            </w:r>
            <w:r w:rsidRPr="00F76C08">
              <w:rPr>
                <w:sz w:val="19"/>
                <w:szCs w:val="19"/>
                <w:highlight w:val="green"/>
                <w:lang w:val="eu-ES"/>
              </w:rPr>
              <w:t xml:space="preserve"> </w:t>
            </w:r>
            <w:r w:rsidRPr="00F76C08">
              <w:rPr>
                <w:sz w:val="19"/>
                <w:szCs w:val="19"/>
                <w:lang w:val="eu-ES"/>
              </w:rPr>
              <w:t xml:space="preserve">Errentariaren heriotza, haren oinordeko legitimoen eskubidea salbu geratuz. Kasu horretan, testamentugileak esanbidezko izendapenik egin ezean, lehentasuna izango du nekazari gazte izaera duenak, eta, bat baino gehiago izanez gero, antzinatasun handiena duenak izango du </w:t>
            </w:r>
            <w:r w:rsidRPr="00F76C08">
              <w:rPr>
                <w:sz w:val="19"/>
                <w:szCs w:val="19"/>
                <w:lang w:val="eu-ES"/>
              </w:rPr>
              <w:lastRenderedPageBreak/>
              <w:t>lehentasuna. Inork ez badu halako izaerarik, oinordekoek beren artean aukeratu beharko dute, gehiengoz, hildako errentariaren baldintzetan eta eskubideetan subrogatuko dena. Azken egoera hori gertatzen bada, errentatzaileari idatziz jakinarazi beharko zaio, heriotza gertatu eta urtebeteko epean.</w:t>
            </w:r>
          </w:p>
          <w:p w14:paraId="392191FC" w14:textId="77777777" w:rsidR="00BD5945" w:rsidRPr="00F76C08" w:rsidRDefault="00BD5945" w:rsidP="00BD5945">
            <w:pPr>
              <w:ind w:left="284" w:hanging="284"/>
              <w:rPr>
                <w:sz w:val="19"/>
                <w:szCs w:val="19"/>
                <w:lang w:val="eu-ES"/>
              </w:rPr>
            </w:pPr>
          </w:p>
          <w:p w14:paraId="57EA4C2F" w14:textId="77777777" w:rsidR="00BD5945" w:rsidRPr="00F76C08" w:rsidRDefault="00BD5945" w:rsidP="00BD5945">
            <w:pPr>
              <w:pStyle w:val="Prrafodelista"/>
              <w:numPr>
                <w:ilvl w:val="0"/>
                <w:numId w:val="10"/>
              </w:numPr>
              <w:suppressAutoHyphens w:val="0"/>
              <w:ind w:left="284" w:hanging="284"/>
              <w:jc w:val="both"/>
              <w:rPr>
                <w:sz w:val="19"/>
                <w:szCs w:val="19"/>
                <w:lang w:val="eu-ES"/>
              </w:rPr>
            </w:pPr>
            <w:r w:rsidRPr="00F76C08">
              <w:rPr>
                <w:i/>
                <w:iCs/>
                <w:sz w:val="19"/>
                <w:szCs w:val="19"/>
                <w:highlight w:val="green"/>
                <w:lang w:val="eu-ES"/>
              </w:rPr>
              <w:t xml:space="preserve">(Errentaria pertsona juridikoa edo ondasun-erkidegoa bada) </w:t>
            </w:r>
            <w:r w:rsidRPr="00F76C08">
              <w:rPr>
                <w:sz w:val="19"/>
                <w:szCs w:val="19"/>
                <w:lang w:val="eu-ES"/>
              </w:rPr>
              <w:t>Pertsona juridikoa edo erkidegoa azkentzea.</w:t>
            </w:r>
          </w:p>
          <w:p w14:paraId="52798688" w14:textId="77777777" w:rsidR="00BD5945" w:rsidRPr="00F76C08" w:rsidRDefault="00BD5945" w:rsidP="00BD5945">
            <w:pPr>
              <w:ind w:left="284" w:hanging="284"/>
              <w:rPr>
                <w:sz w:val="19"/>
                <w:szCs w:val="19"/>
                <w:lang w:val="eu-ES"/>
              </w:rPr>
            </w:pPr>
          </w:p>
          <w:p w14:paraId="1B2AF8FC" w14:textId="77777777" w:rsidR="005F6F2A" w:rsidRPr="00F76C08" w:rsidRDefault="005F6F2A" w:rsidP="00BD5945">
            <w:pPr>
              <w:ind w:left="284" w:hanging="284"/>
              <w:rPr>
                <w:sz w:val="19"/>
                <w:szCs w:val="19"/>
                <w:lang w:val="eu-ES"/>
              </w:rPr>
            </w:pPr>
          </w:p>
          <w:p w14:paraId="5A9E8C66" w14:textId="77777777" w:rsidR="00BD5945" w:rsidRPr="00F76C08" w:rsidRDefault="00BD5945" w:rsidP="00BD5945">
            <w:pPr>
              <w:pStyle w:val="Prrafodelista"/>
              <w:numPr>
                <w:ilvl w:val="0"/>
                <w:numId w:val="10"/>
              </w:numPr>
              <w:suppressAutoHyphens w:val="0"/>
              <w:ind w:left="284" w:hanging="284"/>
              <w:jc w:val="both"/>
              <w:rPr>
                <w:sz w:val="19"/>
                <w:szCs w:val="19"/>
              </w:rPr>
            </w:pPr>
            <w:r w:rsidRPr="00F76C08">
              <w:rPr>
                <w:sz w:val="19"/>
                <w:szCs w:val="19"/>
                <w:lang w:val="eu-ES"/>
              </w:rPr>
              <w:t>Errentatzailearen eskubidea suntsiaraztea.</w:t>
            </w:r>
          </w:p>
          <w:p w14:paraId="0F7D0F62" w14:textId="77777777" w:rsidR="00BD5945" w:rsidRPr="00F76C08" w:rsidRDefault="00BD5945" w:rsidP="00BD5945">
            <w:pPr>
              <w:ind w:left="284" w:hanging="284"/>
              <w:rPr>
                <w:sz w:val="19"/>
                <w:szCs w:val="19"/>
              </w:rPr>
            </w:pPr>
          </w:p>
          <w:p w14:paraId="4BC3CC69" w14:textId="77777777" w:rsidR="00BD5945" w:rsidRPr="00F76C08" w:rsidRDefault="00BD5945" w:rsidP="00BD5945">
            <w:pPr>
              <w:pStyle w:val="Prrafodelista"/>
              <w:numPr>
                <w:ilvl w:val="0"/>
                <w:numId w:val="10"/>
              </w:numPr>
              <w:suppressAutoHyphens w:val="0"/>
              <w:ind w:left="284" w:hanging="284"/>
              <w:jc w:val="both"/>
              <w:rPr>
                <w:sz w:val="19"/>
                <w:szCs w:val="19"/>
              </w:rPr>
            </w:pPr>
            <w:r w:rsidRPr="00F76C08">
              <w:rPr>
                <w:sz w:val="19"/>
                <w:szCs w:val="19"/>
                <w:lang w:val="eu-ES"/>
              </w:rPr>
              <w:t>Kontratua suntsiarazi edo hutsaltzea, legez aurreikusitako kasuetan.</w:t>
            </w:r>
          </w:p>
          <w:p w14:paraId="3185BF9F" w14:textId="77777777" w:rsidR="00185E46" w:rsidRPr="00F76C08" w:rsidRDefault="00185E46" w:rsidP="00D67A2B">
            <w:pPr>
              <w:autoSpaceDE w:val="0"/>
              <w:jc w:val="both"/>
              <w:rPr>
                <w:sz w:val="19"/>
                <w:szCs w:val="19"/>
              </w:rPr>
            </w:pPr>
          </w:p>
        </w:tc>
        <w:tc>
          <w:tcPr>
            <w:tcW w:w="236" w:type="dxa"/>
          </w:tcPr>
          <w:p w14:paraId="73150AAE" w14:textId="77777777" w:rsidR="00185E46" w:rsidRPr="00F76C08" w:rsidRDefault="00185E46" w:rsidP="00BD5945">
            <w:pPr>
              <w:jc w:val="both"/>
              <w:rPr>
                <w:sz w:val="19"/>
                <w:szCs w:val="19"/>
                <w:lang w:val="eu-ES"/>
              </w:rPr>
            </w:pPr>
          </w:p>
        </w:tc>
        <w:tc>
          <w:tcPr>
            <w:tcW w:w="4706" w:type="dxa"/>
          </w:tcPr>
          <w:p w14:paraId="09479FD6" w14:textId="77777777" w:rsidR="00185E46" w:rsidRPr="00F76C08" w:rsidRDefault="00185E46" w:rsidP="00185E46">
            <w:pPr>
              <w:jc w:val="both"/>
              <w:rPr>
                <w:sz w:val="19"/>
                <w:szCs w:val="19"/>
              </w:rPr>
            </w:pPr>
            <w:r w:rsidRPr="00F76C08">
              <w:rPr>
                <w:sz w:val="19"/>
                <w:szCs w:val="19"/>
              </w:rPr>
              <w:t>El presente arrendamiento terminará por las siguientes causas:</w:t>
            </w:r>
          </w:p>
          <w:p w14:paraId="1BCB9A81" w14:textId="77777777" w:rsidR="00185E46" w:rsidRPr="00F76C08" w:rsidRDefault="00185E46" w:rsidP="00D9237C">
            <w:pPr>
              <w:ind w:left="284" w:hanging="284"/>
              <w:jc w:val="both"/>
              <w:rPr>
                <w:sz w:val="19"/>
                <w:szCs w:val="19"/>
              </w:rPr>
            </w:pPr>
          </w:p>
          <w:p w14:paraId="6CF2FE75" w14:textId="77777777" w:rsidR="00185E46" w:rsidRPr="00F76C08" w:rsidRDefault="00185E46" w:rsidP="00BD5945">
            <w:pPr>
              <w:pStyle w:val="Prrafodelista"/>
              <w:numPr>
                <w:ilvl w:val="0"/>
                <w:numId w:val="16"/>
              </w:numPr>
              <w:suppressAutoHyphens w:val="0"/>
              <w:ind w:left="284" w:hanging="284"/>
              <w:jc w:val="both"/>
              <w:rPr>
                <w:sz w:val="19"/>
                <w:szCs w:val="19"/>
              </w:rPr>
            </w:pPr>
            <w:r w:rsidRPr="00F76C08">
              <w:rPr>
                <w:sz w:val="19"/>
                <w:szCs w:val="19"/>
              </w:rPr>
              <w:t>Por pérdida total de la finca y/o explotación arrendada y por expropiación forzosa, cuando sea también total; si la pérdida es sólo parcial, la Arrendataria tiene opción para continuar en el arriendo, y lo mismo en el caso de expropiación forzosa, reduciendo proporcionalmente la renta. En este último supuesto, además, la Arrendataria tiene derecho a la indemnización que haya fijado la Administración.</w:t>
            </w:r>
          </w:p>
          <w:p w14:paraId="4118C62A" w14:textId="77777777" w:rsidR="00185E46" w:rsidRPr="00F76C08" w:rsidRDefault="00185E46" w:rsidP="00D9237C">
            <w:pPr>
              <w:ind w:left="284" w:hanging="284"/>
              <w:jc w:val="both"/>
              <w:rPr>
                <w:sz w:val="19"/>
                <w:szCs w:val="19"/>
              </w:rPr>
            </w:pPr>
          </w:p>
          <w:p w14:paraId="6E77163E" w14:textId="77777777" w:rsidR="00185E46" w:rsidRPr="00F76C08" w:rsidRDefault="00185E46" w:rsidP="00BD5945">
            <w:pPr>
              <w:pStyle w:val="Prrafodelista"/>
              <w:numPr>
                <w:ilvl w:val="0"/>
                <w:numId w:val="16"/>
              </w:numPr>
              <w:suppressAutoHyphens w:val="0"/>
              <w:ind w:left="284" w:hanging="284"/>
              <w:jc w:val="both"/>
              <w:rPr>
                <w:sz w:val="19"/>
                <w:szCs w:val="19"/>
              </w:rPr>
            </w:pPr>
            <w:r w:rsidRPr="00F76C08">
              <w:rPr>
                <w:sz w:val="19"/>
                <w:szCs w:val="19"/>
              </w:rPr>
              <w:t>Por expiración del término previsto en la Cláusula Tercera o legal, y de la prórroga, en su caso.</w:t>
            </w:r>
          </w:p>
          <w:p w14:paraId="699D3252" w14:textId="77777777" w:rsidR="00185E46" w:rsidRPr="00F76C08" w:rsidRDefault="00185E46" w:rsidP="00D9237C">
            <w:pPr>
              <w:ind w:left="284" w:hanging="284"/>
              <w:jc w:val="both"/>
              <w:rPr>
                <w:sz w:val="19"/>
                <w:szCs w:val="19"/>
              </w:rPr>
            </w:pPr>
          </w:p>
          <w:p w14:paraId="4EA05FE9" w14:textId="77777777" w:rsidR="00BD5945" w:rsidRPr="00F76C08" w:rsidRDefault="00BD5945" w:rsidP="00D9237C">
            <w:pPr>
              <w:ind w:left="284" w:hanging="284"/>
              <w:jc w:val="both"/>
              <w:rPr>
                <w:sz w:val="19"/>
                <w:szCs w:val="19"/>
              </w:rPr>
            </w:pPr>
          </w:p>
          <w:p w14:paraId="798C4B9A" w14:textId="77777777" w:rsidR="00185E46" w:rsidRPr="00F76C08" w:rsidRDefault="00185E46" w:rsidP="00BD5945">
            <w:pPr>
              <w:pStyle w:val="Prrafodelista"/>
              <w:numPr>
                <w:ilvl w:val="0"/>
                <w:numId w:val="16"/>
              </w:numPr>
              <w:suppressAutoHyphens w:val="0"/>
              <w:ind w:left="284" w:hanging="284"/>
              <w:jc w:val="both"/>
              <w:rPr>
                <w:sz w:val="19"/>
                <w:szCs w:val="19"/>
              </w:rPr>
            </w:pPr>
            <w:r w:rsidRPr="00F76C08">
              <w:rPr>
                <w:sz w:val="19"/>
                <w:szCs w:val="19"/>
              </w:rPr>
              <w:t>Por mutuo acuerdo de las partes.</w:t>
            </w:r>
          </w:p>
          <w:p w14:paraId="163D4A9C" w14:textId="77777777" w:rsidR="00185E46" w:rsidRPr="00F76C08" w:rsidRDefault="00185E46" w:rsidP="00D9237C">
            <w:pPr>
              <w:ind w:left="284" w:hanging="284"/>
              <w:jc w:val="both"/>
              <w:rPr>
                <w:sz w:val="19"/>
                <w:szCs w:val="19"/>
              </w:rPr>
            </w:pPr>
          </w:p>
          <w:p w14:paraId="4863F94B" w14:textId="77777777" w:rsidR="00185E46" w:rsidRPr="00F76C08" w:rsidRDefault="00185E46" w:rsidP="00BD5945">
            <w:pPr>
              <w:pStyle w:val="Prrafodelista"/>
              <w:numPr>
                <w:ilvl w:val="0"/>
                <w:numId w:val="16"/>
              </w:numPr>
              <w:suppressAutoHyphens w:val="0"/>
              <w:ind w:left="284" w:hanging="284"/>
              <w:jc w:val="both"/>
              <w:rPr>
                <w:sz w:val="19"/>
                <w:szCs w:val="19"/>
              </w:rPr>
            </w:pPr>
            <w:r w:rsidRPr="00F76C08">
              <w:rPr>
                <w:sz w:val="19"/>
                <w:szCs w:val="19"/>
              </w:rPr>
              <w:t>Por desistimiento unilateral de la Arrendataria, notificándoselo a la Arrendadora con un año de antelación.</w:t>
            </w:r>
          </w:p>
          <w:p w14:paraId="3E5F9C0C" w14:textId="77777777" w:rsidR="00185E46" w:rsidRPr="00F76C08" w:rsidRDefault="00185E46" w:rsidP="00D9237C">
            <w:pPr>
              <w:ind w:left="284" w:hanging="284"/>
              <w:jc w:val="both"/>
              <w:rPr>
                <w:sz w:val="19"/>
                <w:szCs w:val="19"/>
              </w:rPr>
            </w:pPr>
          </w:p>
          <w:p w14:paraId="74F23E1D" w14:textId="77777777" w:rsidR="00185E46" w:rsidRPr="00F76C08" w:rsidRDefault="00185E46" w:rsidP="00BD5945">
            <w:pPr>
              <w:pStyle w:val="Prrafodelista"/>
              <w:numPr>
                <w:ilvl w:val="0"/>
                <w:numId w:val="16"/>
              </w:numPr>
              <w:suppressAutoHyphens w:val="0"/>
              <w:ind w:left="284" w:hanging="284"/>
              <w:jc w:val="both"/>
              <w:rPr>
                <w:sz w:val="19"/>
                <w:szCs w:val="19"/>
                <w:highlight w:val="green"/>
              </w:rPr>
            </w:pPr>
            <w:r w:rsidRPr="00F76C08">
              <w:rPr>
                <w:i/>
                <w:iCs/>
                <w:sz w:val="19"/>
                <w:szCs w:val="19"/>
                <w:highlight w:val="green"/>
              </w:rPr>
              <w:t xml:space="preserve">(Si la arrendataria es persona física) </w:t>
            </w:r>
            <w:r w:rsidRPr="00F76C08">
              <w:rPr>
                <w:sz w:val="19"/>
                <w:szCs w:val="19"/>
              </w:rPr>
              <w:t xml:space="preserve">Por muerte de la Arrendataria, quedando a salvo el derecho de sus sucesores legítimos. En tal caso, a falta de designación expresa efectuada por el testador, tendrá preferencia el que tenga la condición de joven agricultor, y si hubiera varios, será preferente el más antiguo. Si ninguno la </w:t>
            </w:r>
            <w:r w:rsidRPr="00F76C08">
              <w:rPr>
                <w:sz w:val="19"/>
                <w:szCs w:val="19"/>
              </w:rPr>
              <w:lastRenderedPageBreak/>
              <w:t>tuviera, los sucesores tendrán que escoger entre ellos, por mayoría, al que se sub</w:t>
            </w:r>
            <w:r w:rsidR="0071635A">
              <w:rPr>
                <w:sz w:val="19"/>
                <w:szCs w:val="19"/>
              </w:rPr>
              <w:t>rogará en las condiciones y der</w:t>
            </w:r>
            <w:r w:rsidRPr="00F76C08">
              <w:rPr>
                <w:sz w:val="19"/>
                <w:szCs w:val="19"/>
              </w:rPr>
              <w:t>echos de la Arrendataria fallecida. Si se da esta última circunstancia, será necesaria la correspondiente notificación por escrito a la Arrendadora, en el plazo de un año desde el fallecimiento.</w:t>
            </w:r>
          </w:p>
          <w:p w14:paraId="0C45E2DD" w14:textId="77777777" w:rsidR="00185E46" w:rsidRPr="00F76C08" w:rsidRDefault="00185E46" w:rsidP="00D9237C">
            <w:pPr>
              <w:ind w:left="284" w:hanging="284"/>
              <w:jc w:val="both"/>
              <w:rPr>
                <w:sz w:val="19"/>
                <w:szCs w:val="19"/>
                <w:highlight w:val="green"/>
              </w:rPr>
            </w:pPr>
          </w:p>
          <w:p w14:paraId="701CE35E" w14:textId="77777777" w:rsidR="00185E46" w:rsidRPr="00F76C08" w:rsidRDefault="00185E46" w:rsidP="00BD5945">
            <w:pPr>
              <w:pStyle w:val="Prrafodelista"/>
              <w:numPr>
                <w:ilvl w:val="0"/>
                <w:numId w:val="16"/>
              </w:numPr>
              <w:suppressAutoHyphens w:val="0"/>
              <w:ind w:left="284" w:hanging="284"/>
              <w:jc w:val="both"/>
              <w:rPr>
                <w:sz w:val="19"/>
                <w:szCs w:val="19"/>
              </w:rPr>
            </w:pPr>
            <w:r w:rsidRPr="00F76C08">
              <w:rPr>
                <w:i/>
                <w:iCs/>
                <w:sz w:val="19"/>
                <w:szCs w:val="19"/>
                <w:highlight w:val="green"/>
              </w:rPr>
              <w:t xml:space="preserve">(Si la arrendataria es persona jurídica o comunidad de bienes) </w:t>
            </w:r>
            <w:r w:rsidRPr="00F76C08">
              <w:rPr>
                <w:sz w:val="19"/>
                <w:szCs w:val="19"/>
              </w:rPr>
              <w:t>Desde el momento mismo en que se extinga la persona jurídica o la comunidad.</w:t>
            </w:r>
          </w:p>
          <w:p w14:paraId="1F4B7800" w14:textId="77777777" w:rsidR="00185E46" w:rsidRPr="00F76C08" w:rsidRDefault="00185E46" w:rsidP="00D9237C">
            <w:pPr>
              <w:ind w:left="284" w:hanging="284"/>
              <w:jc w:val="both"/>
              <w:rPr>
                <w:sz w:val="19"/>
                <w:szCs w:val="19"/>
              </w:rPr>
            </w:pPr>
          </w:p>
          <w:p w14:paraId="2D474C60" w14:textId="77777777" w:rsidR="00185E46" w:rsidRPr="00F76C08" w:rsidRDefault="00185E46" w:rsidP="00BD5945">
            <w:pPr>
              <w:pStyle w:val="Prrafodelista"/>
              <w:numPr>
                <w:ilvl w:val="0"/>
                <w:numId w:val="16"/>
              </w:numPr>
              <w:suppressAutoHyphens w:val="0"/>
              <w:ind w:left="284" w:hanging="284"/>
              <w:jc w:val="both"/>
              <w:rPr>
                <w:sz w:val="19"/>
                <w:szCs w:val="19"/>
              </w:rPr>
            </w:pPr>
            <w:r w:rsidRPr="00F76C08">
              <w:rPr>
                <w:sz w:val="19"/>
                <w:szCs w:val="19"/>
              </w:rPr>
              <w:t>Por resolución del derecho de la Arrendadora.</w:t>
            </w:r>
          </w:p>
          <w:p w14:paraId="2349D771" w14:textId="77777777" w:rsidR="00185E46" w:rsidRPr="00F76C08" w:rsidRDefault="00185E46" w:rsidP="00D9237C">
            <w:pPr>
              <w:ind w:left="284" w:hanging="284"/>
              <w:jc w:val="both"/>
              <w:rPr>
                <w:sz w:val="19"/>
                <w:szCs w:val="19"/>
              </w:rPr>
            </w:pPr>
          </w:p>
          <w:p w14:paraId="62DAD859" w14:textId="77777777" w:rsidR="00185E46" w:rsidRPr="00F76C08" w:rsidRDefault="00185E46" w:rsidP="00BD5945">
            <w:pPr>
              <w:pStyle w:val="Prrafodelista"/>
              <w:numPr>
                <w:ilvl w:val="0"/>
                <w:numId w:val="16"/>
              </w:numPr>
              <w:suppressAutoHyphens w:val="0"/>
              <w:ind w:left="284" w:hanging="284"/>
              <w:jc w:val="both"/>
              <w:rPr>
                <w:sz w:val="19"/>
                <w:szCs w:val="19"/>
              </w:rPr>
            </w:pPr>
            <w:r w:rsidRPr="00F76C08">
              <w:rPr>
                <w:sz w:val="19"/>
                <w:szCs w:val="19"/>
              </w:rPr>
              <w:t>Mediante resolución o rescisión del contrato en los supuestos legalmente contemplados.</w:t>
            </w:r>
          </w:p>
          <w:p w14:paraId="00AAC76C" w14:textId="77777777" w:rsidR="00185E46" w:rsidRPr="00F76C08" w:rsidRDefault="00185E46" w:rsidP="00185E46">
            <w:pPr>
              <w:autoSpaceDE w:val="0"/>
              <w:jc w:val="both"/>
              <w:rPr>
                <w:sz w:val="19"/>
                <w:szCs w:val="19"/>
              </w:rPr>
            </w:pPr>
          </w:p>
          <w:p w14:paraId="32B11BBA" w14:textId="77777777" w:rsidR="00CD1823" w:rsidRPr="00F76C08" w:rsidRDefault="00CD1823" w:rsidP="00185E46">
            <w:pPr>
              <w:autoSpaceDE w:val="0"/>
              <w:jc w:val="both"/>
              <w:rPr>
                <w:sz w:val="19"/>
                <w:szCs w:val="19"/>
              </w:rPr>
            </w:pPr>
          </w:p>
        </w:tc>
      </w:tr>
      <w:tr w:rsidR="00185E46" w:rsidRPr="00D67A2B" w14:paraId="33758531" w14:textId="77777777" w:rsidTr="00BD5945">
        <w:trPr>
          <w:jc w:val="center"/>
        </w:trPr>
        <w:tc>
          <w:tcPr>
            <w:tcW w:w="4706" w:type="dxa"/>
          </w:tcPr>
          <w:p w14:paraId="38779484" w14:textId="77777777" w:rsidR="00185E46" w:rsidRPr="00F76C08" w:rsidRDefault="00BD5945" w:rsidP="00D67A2B">
            <w:pPr>
              <w:autoSpaceDE w:val="0"/>
              <w:jc w:val="both"/>
              <w:rPr>
                <w:sz w:val="19"/>
                <w:szCs w:val="19"/>
                <w:lang w:val="eu-ES"/>
              </w:rPr>
            </w:pPr>
            <w:r w:rsidRPr="00F76C08">
              <w:rPr>
                <w:b/>
                <w:bCs/>
                <w:sz w:val="19"/>
                <w:szCs w:val="19"/>
                <w:lang w:val="eu-ES"/>
              </w:rPr>
              <w:lastRenderedPageBreak/>
              <w:t>Hamabigarrena.- Errentamendua suntsiaraztea, errentatzaileak eskatuta.</w:t>
            </w:r>
          </w:p>
        </w:tc>
        <w:tc>
          <w:tcPr>
            <w:tcW w:w="236" w:type="dxa"/>
          </w:tcPr>
          <w:p w14:paraId="5E895BAD" w14:textId="77777777" w:rsidR="00185E46" w:rsidRPr="00F76C08" w:rsidRDefault="00185E46" w:rsidP="00BD5945">
            <w:pPr>
              <w:jc w:val="both"/>
              <w:rPr>
                <w:sz w:val="19"/>
                <w:szCs w:val="19"/>
                <w:lang w:val="eu-ES"/>
              </w:rPr>
            </w:pPr>
          </w:p>
        </w:tc>
        <w:tc>
          <w:tcPr>
            <w:tcW w:w="4706" w:type="dxa"/>
          </w:tcPr>
          <w:p w14:paraId="568EDFE0" w14:textId="77777777" w:rsidR="00185E46" w:rsidRPr="00F76C08" w:rsidRDefault="00185E46" w:rsidP="00185E46">
            <w:pPr>
              <w:jc w:val="both"/>
              <w:rPr>
                <w:b/>
                <w:bCs/>
                <w:sz w:val="19"/>
                <w:szCs w:val="19"/>
              </w:rPr>
            </w:pPr>
            <w:r w:rsidRPr="00F76C08">
              <w:rPr>
                <w:b/>
                <w:bCs/>
                <w:sz w:val="19"/>
                <w:szCs w:val="19"/>
              </w:rPr>
              <w:t>Duodécima.-</w:t>
            </w:r>
            <w:r w:rsidRPr="00F76C08">
              <w:rPr>
                <w:b/>
                <w:bCs/>
                <w:sz w:val="19"/>
                <w:szCs w:val="19"/>
              </w:rPr>
              <w:tab/>
              <w:t>Resolución del arrendamiento a instancia de la Arrendadora.</w:t>
            </w:r>
          </w:p>
          <w:p w14:paraId="422F8105" w14:textId="77777777" w:rsidR="00185E46" w:rsidRPr="00F76C08" w:rsidRDefault="00185E46" w:rsidP="00185E46">
            <w:pPr>
              <w:autoSpaceDE w:val="0"/>
              <w:jc w:val="both"/>
              <w:rPr>
                <w:sz w:val="19"/>
                <w:szCs w:val="19"/>
              </w:rPr>
            </w:pPr>
          </w:p>
        </w:tc>
      </w:tr>
      <w:tr w:rsidR="00185E46" w:rsidRPr="00D67A2B" w14:paraId="3A84BF4A" w14:textId="77777777" w:rsidTr="00BD5945">
        <w:trPr>
          <w:jc w:val="center"/>
        </w:trPr>
        <w:tc>
          <w:tcPr>
            <w:tcW w:w="4706" w:type="dxa"/>
          </w:tcPr>
          <w:p w14:paraId="3E83839D" w14:textId="77777777" w:rsidR="00BD5945" w:rsidRPr="00F76C08" w:rsidRDefault="00BD5945" w:rsidP="00BD5945">
            <w:pPr>
              <w:rPr>
                <w:sz w:val="19"/>
                <w:szCs w:val="19"/>
              </w:rPr>
            </w:pPr>
            <w:r w:rsidRPr="00F76C08">
              <w:rPr>
                <w:sz w:val="19"/>
                <w:szCs w:val="19"/>
                <w:lang w:val="eu-ES"/>
              </w:rPr>
              <w:t>Kontratua errentatzaileak eskatuta suntsiarazi ahal izango da, honako arrazoi hauetakoren batengatik:</w:t>
            </w:r>
          </w:p>
          <w:p w14:paraId="565CFD91" w14:textId="77777777" w:rsidR="00BD5945" w:rsidRPr="00F76C08" w:rsidRDefault="00BD5945" w:rsidP="00BD5945">
            <w:pPr>
              <w:rPr>
                <w:sz w:val="19"/>
                <w:szCs w:val="19"/>
              </w:rPr>
            </w:pPr>
          </w:p>
          <w:p w14:paraId="48789438" w14:textId="77777777" w:rsidR="00BD5945" w:rsidRPr="00F76C08" w:rsidRDefault="00BD5945" w:rsidP="00BD5945">
            <w:pPr>
              <w:pStyle w:val="Prrafodelista"/>
              <w:numPr>
                <w:ilvl w:val="0"/>
                <w:numId w:val="11"/>
              </w:numPr>
              <w:suppressAutoHyphens w:val="0"/>
              <w:ind w:left="284" w:hanging="284"/>
              <w:jc w:val="both"/>
              <w:rPr>
                <w:sz w:val="19"/>
                <w:szCs w:val="19"/>
              </w:rPr>
            </w:pPr>
            <w:r w:rsidRPr="00F76C08">
              <w:rPr>
                <w:sz w:val="19"/>
                <w:szCs w:val="19"/>
                <w:lang w:val="eu-ES"/>
              </w:rPr>
              <w:t>Errentak eta errentarekin parekatutako zenbatekoak ez ordaintzea, hargatik eragotzi gabe utzarazpen-akzioa ezerezean uzteko eskubidea, prozesu-legeetan hiri-finken utzarazpenetarako aurreikusitako baldintza berberetan.</w:t>
            </w:r>
          </w:p>
          <w:p w14:paraId="54DAFB70" w14:textId="77777777" w:rsidR="00BD5945" w:rsidRPr="00F76C08" w:rsidRDefault="00BD5945" w:rsidP="00BD5945">
            <w:pPr>
              <w:ind w:left="284" w:hanging="284"/>
              <w:rPr>
                <w:sz w:val="19"/>
                <w:szCs w:val="19"/>
              </w:rPr>
            </w:pPr>
          </w:p>
          <w:p w14:paraId="6FECE262" w14:textId="77777777" w:rsidR="00BD5945" w:rsidRPr="00F76C08" w:rsidRDefault="00BD5945" w:rsidP="00BD5945">
            <w:pPr>
              <w:pStyle w:val="Prrafodelista"/>
              <w:numPr>
                <w:ilvl w:val="0"/>
                <w:numId w:val="11"/>
              </w:numPr>
              <w:suppressAutoHyphens w:val="0"/>
              <w:ind w:left="284" w:hanging="284"/>
              <w:jc w:val="both"/>
              <w:rPr>
                <w:sz w:val="19"/>
                <w:szCs w:val="19"/>
              </w:rPr>
            </w:pPr>
            <w:r w:rsidRPr="00F76C08">
              <w:rPr>
                <w:sz w:val="19"/>
                <w:szCs w:val="19"/>
                <w:lang w:val="eu-ES"/>
              </w:rPr>
              <w:t xml:space="preserve">Finka eta/edo ustiategia hobetzeko edo eraldatzeko betebeharra larriki ez betetzea, errentariak kontratuan hitzemandako betebeharrak ez betetzea eta legezko arauaren edo ebazpen judizial edo administratiboaren bidez ezarritakoak ez betetzea. </w:t>
            </w:r>
          </w:p>
          <w:p w14:paraId="6DB5BC9D" w14:textId="77777777" w:rsidR="00BD5945" w:rsidRPr="00F76C08" w:rsidRDefault="00BD5945" w:rsidP="00BD5945">
            <w:pPr>
              <w:ind w:left="284" w:hanging="284"/>
              <w:rPr>
                <w:sz w:val="19"/>
                <w:szCs w:val="19"/>
              </w:rPr>
            </w:pPr>
          </w:p>
          <w:p w14:paraId="7011CC57" w14:textId="77777777" w:rsidR="00BD5945" w:rsidRPr="00F76C08" w:rsidRDefault="00BD5945" w:rsidP="00BD5945">
            <w:pPr>
              <w:pStyle w:val="Prrafodelista"/>
              <w:numPr>
                <w:ilvl w:val="0"/>
                <w:numId w:val="11"/>
              </w:numPr>
              <w:suppressAutoHyphens w:val="0"/>
              <w:ind w:left="284" w:hanging="284"/>
              <w:jc w:val="both"/>
              <w:rPr>
                <w:sz w:val="19"/>
                <w:szCs w:val="19"/>
              </w:rPr>
            </w:pPr>
            <w:r w:rsidRPr="00F76C08">
              <w:rPr>
                <w:sz w:val="19"/>
                <w:szCs w:val="19"/>
                <w:lang w:val="eu-ES"/>
              </w:rPr>
              <w:t>Finka eta/edo ustiategia, zati batean bada ere, ez ustiatzea, edo, osorik nahiz zati batean, kontratuan aurreikusitakoez bestelako helburu edo aprobetxamenduetara bideratzea, programek eta planek ezarritako kasuetan izan ezik, baldin eta horiek betetzea beharrezkoa bada estatuko, autonomia-erkidegoko edo Europar Batasuneko araudi aplikagarria aplikatuz laguntzak edo konpentsazioak jasotzeko.</w:t>
            </w:r>
          </w:p>
          <w:p w14:paraId="75D928CD" w14:textId="77777777" w:rsidR="00BD5945" w:rsidRPr="00F76C08" w:rsidRDefault="00BD5945" w:rsidP="00BD5945">
            <w:pPr>
              <w:pStyle w:val="Prrafodelista"/>
              <w:suppressAutoHyphens w:val="0"/>
              <w:ind w:left="284"/>
              <w:jc w:val="both"/>
              <w:rPr>
                <w:sz w:val="19"/>
                <w:szCs w:val="19"/>
              </w:rPr>
            </w:pPr>
          </w:p>
          <w:p w14:paraId="26FF42C6" w14:textId="77777777" w:rsidR="00BD5945" w:rsidRPr="00F76C08" w:rsidRDefault="00BD5945" w:rsidP="00BD5945">
            <w:pPr>
              <w:pStyle w:val="Prrafodelista"/>
              <w:numPr>
                <w:ilvl w:val="0"/>
                <w:numId w:val="11"/>
              </w:numPr>
              <w:suppressAutoHyphens w:val="0"/>
              <w:ind w:left="284" w:hanging="284"/>
              <w:jc w:val="both"/>
              <w:rPr>
                <w:sz w:val="19"/>
                <w:szCs w:val="19"/>
              </w:rPr>
            </w:pPr>
            <w:r w:rsidRPr="00F76C08">
              <w:rPr>
                <w:sz w:val="19"/>
                <w:szCs w:val="19"/>
                <w:lang w:val="eu-ES"/>
              </w:rPr>
              <w:t>Errentamendua azpierrentan ematea edo lagatzea, bederatzigarren klausulako baldintzaren bat bete gabe.</w:t>
            </w:r>
          </w:p>
          <w:p w14:paraId="29B17AFA" w14:textId="77777777" w:rsidR="00BD5945" w:rsidRPr="00F76C08" w:rsidRDefault="00BD5945" w:rsidP="00BD5945">
            <w:pPr>
              <w:pStyle w:val="Prrafodelista"/>
              <w:suppressAutoHyphens w:val="0"/>
              <w:ind w:left="284"/>
              <w:jc w:val="both"/>
              <w:rPr>
                <w:sz w:val="19"/>
                <w:szCs w:val="19"/>
              </w:rPr>
            </w:pPr>
          </w:p>
          <w:p w14:paraId="18C78285" w14:textId="77777777" w:rsidR="00BD5945" w:rsidRPr="00F76C08" w:rsidRDefault="00BD5945" w:rsidP="00BD5945">
            <w:pPr>
              <w:pStyle w:val="Prrafodelista"/>
              <w:numPr>
                <w:ilvl w:val="0"/>
                <w:numId w:val="11"/>
              </w:numPr>
              <w:suppressAutoHyphens w:val="0"/>
              <w:ind w:left="284" w:hanging="284"/>
              <w:jc w:val="both"/>
              <w:rPr>
                <w:sz w:val="19"/>
                <w:szCs w:val="19"/>
              </w:rPr>
            </w:pPr>
            <w:r w:rsidRPr="00F76C08">
              <w:rPr>
                <w:sz w:val="19"/>
                <w:szCs w:val="19"/>
                <w:lang w:val="eu-ES"/>
              </w:rPr>
              <w:t>Landa Errentamenduari buruzko Legearen 7.1 artikuluan jasotako inguruabarren bat gerora agertzea.</w:t>
            </w:r>
          </w:p>
          <w:p w14:paraId="38E6D68C" w14:textId="77777777" w:rsidR="00BD5945" w:rsidRPr="00F76C08" w:rsidRDefault="00BD5945" w:rsidP="00BD5945">
            <w:pPr>
              <w:pStyle w:val="Prrafodelista"/>
              <w:ind w:left="284" w:hanging="284"/>
              <w:rPr>
                <w:sz w:val="19"/>
                <w:szCs w:val="19"/>
              </w:rPr>
            </w:pPr>
          </w:p>
          <w:p w14:paraId="0AC19579" w14:textId="77777777" w:rsidR="00BD5945" w:rsidRPr="00F76C08" w:rsidRDefault="00BD5945" w:rsidP="00BD5945">
            <w:pPr>
              <w:pStyle w:val="Prrafodelista"/>
              <w:numPr>
                <w:ilvl w:val="0"/>
                <w:numId w:val="11"/>
              </w:numPr>
              <w:suppressAutoHyphens w:val="0"/>
              <w:ind w:left="284" w:hanging="284"/>
              <w:jc w:val="both"/>
              <w:rPr>
                <w:sz w:val="19"/>
                <w:szCs w:val="19"/>
              </w:rPr>
            </w:pPr>
            <w:r w:rsidRPr="00F76C08">
              <w:rPr>
                <w:sz w:val="19"/>
                <w:szCs w:val="19"/>
                <w:lang w:val="eu-ES"/>
              </w:rPr>
              <w:t>Finkan eta/edo ustiategian kalte larriak eragitea, dolo edo zabarkeria nabarmenarekin.</w:t>
            </w:r>
          </w:p>
          <w:p w14:paraId="3F9009EA" w14:textId="77777777" w:rsidR="00185E46" w:rsidRPr="00F76C08" w:rsidRDefault="00185E46" w:rsidP="00D67A2B">
            <w:pPr>
              <w:autoSpaceDE w:val="0"/>
              <w:jc w:val="both"/>
              <w:rPr>
                <w:sz w:val="19"/>
                <w:szCs w:val="19"/>
              </w:rPr>
            </w:pPr>
          </w:p>
        </w:tc>
        <w:tc>
          <w:tcPr>
            <w:tcW w:w="236" w:type="dxa"/>
          </w:tcPr>
          <w:p w14:paraId="13D93060" w14:textId="77777777" w:rsidR="00185E46" w:rsidRPr="00F76C08" w:rsidRDefault="00185E46" w:rsidP="00BD5945">
            <w:pPr>
              <w:jc w:val="both"/>
              <w:rPr>
                <w:sz w:val="19"/>
                <w:szCs w:val="19"/>
                <w:lang w:val="eu-ES"/>
              </w:rPr>
            </w:pPr>
          </w:p>
        </w:tc>
        <w:tc>
          <w:tcPr>
            <w:tcW w:w="4706" w:type="dxa"/>
          </w:tcPr>
          <w:p w14:paraId="0E21889A" w14:textId="77777777" w:rsidR="00185E46" w:rsidRPr="00F76C08" w:rsidRDefault="00185E46" w:rsidP="00185E46">
            <w:pPr>
              <w:jc w:val="both"/>
              <w:rPr>
                <w:sz w:val="19"/>
                <w:szCs w:val="19"/>
              </w:rPr>
            </w:pPr>
            <w:r w:rsidRPr="00F76C08">
              <w:rPr>
                <w:sz w:val="19"/>
                <w:szCs w:val="19"/>
              </w:rPr>
              <w:t>El contrato podrá resolverse a instancia de la Arrendadora por alguna de las causas siguientes:</w:t>
            </w:r>
          </w:p>
          <w:p w14:paraId="3782387D" w14:textId="77777777" w:rsidR="00185E46" w:rsidRPr="00F76C08" w:rsidRDefault="00185E46" w:rsidP="00185E46">
            <w:pPr>
              <w:jc w:val="both"/>
              <w:rPr>
                <w:sz w:val="19"/>
                <w:szCs w:val="19"/>
              </w:rPr>
            </w:pPr>
          </w:p>
          <w:p w14:paraId="19BDE443" w14:textId="77777777" w:rsidR="00185E46" w:rsidRPr="00F76C08" w:rsidRDefault="00185E46" w:rsidP="00BD5945">
            <w:pPr>
              <w:pStyle w:val="Prrafodelista"/>
              <w:numPr>
                <w:ilvl w:val="0"/>
                <w:numId w:val="17"/>
              </w:numPr>
              <w:suppressAutoHyphens w:val="0"/>
              <w:ind w:left="284" w:hanging="284"/>
              <w:jc w:val="both"/>
              <w:rPr>
                <w:sz w:val="19"/>
                <w:szCs w:val="19"/>
              </w:rPr>
            </w:pPr>
            <w:r w:rsidRPr="00F76C08">
              <w:rPr>
                <w:sz w:val="19"/>
                <w:szCs w:val="19"/>
              </w:rPr>
              <w:t>Por falta de pago de las rentas y de las cantidades asimiladas a la misma, sin perjuicio del derecho de enervación de la acción de desahucio en los mismos términos previstos en las leyes procesales para los desahucios de fincas urbanas.</w:t>
            </w:r>
          </w:p>
          <w:p w14:paraId="24EA9171" w14:textId="77777777" w:rsidR="00185E46" w:rsidRPr="00F76C08" w:rsidRDefault="00185E46" w:rsidP="00D9237C">
            <w:pPr>
              <w:ind w:left="284" w:hanging="284"/>
              <w:jc w:val="both"/>
              <w:rPr>
                <w:sz w:val="19"/>
                <w:szCs w:val="19"/>
              </w:rPr>
            </w:pPr>
          </w:p>
          <w:p w14:paraId="55DA713E" w14:textId="77777777" w:rsidR="00185E46" w:rsidRPr="00F76C08" w:rsidRDefault="00185E46" w:rsidP="00BD5945">
            <w:pPr>
              <w:pStyle w:val="Prrafodelista"/>
              <w:numPr>
                <w:ilvl w:val="0"/>
                <w:numId w:val="17"/>
              </w:numPr>
              <w:suppressAutoHyphens w:val="0"/>
              <w:ind w:left="284" w:hanging="284"/>
              <w:jc w:val="both"/>
              <w:rPr>
                <w:sz w:val="19"/>
                <w:szCs w:val="19"/>
              </w:rPr>
            </w:pPr>
            <w:r w:rsidRPr="00F76C08">
              <w:rPr>
                <w:sz w:val="19"/>
                <w:szCs w:val="19"/>
              </w:rPr>
              <w:t>Por incumplir gravemente la obligación de mejora o transformación de la finca y/o explotación, a las que la Arrendataria se hubiese comprometido en el contrato y a aquellas otras que vengan impuestas por norma legal o resolución judicial o administrativa.</w:t>
            </w:r>
          </w:p>
          <w:p w14:paraId="38374585" w14:textId="77777777" w:rsidR="00185E46" w:rsidRPr="00F76C08" w:rsidRDefault="00185E46" w:rsidP="00D9237C">
            <w:pPr>
              <w:ind w:left="284" w:hanging="284"/>
              <w:jc w:val="both"/>
              <w:rPr>
                <w:sz w:val="19"/>
                <w:szCs w:val="19"/>
              </w:rPr>
            </w:pPr>
          </w:p>
          <w:p w14:paraId="3B72CBAB" w14:textId="77777777" w:rsidR="00185E46" w:rsidRPr="00F76C08" w:rsidRDefault="00185E46" w:rsidP="00BD5945">
            <w:pPr>
              <w:pStyle w:val="Prrafodelista"/>
              <w:numPr>
                <w:ilvl w:val="0"/>
                <w:numId w:val="17"/>
              </w:numPr>
              <w:suppressAutoHyphens w:val="0"/>
              <w:ind w:left="284" w:hanging="284"/>
              <w:jc w:val="both"/>
              <w:rPr>
                <w:sz w:val="19"/>
                <w:szCs w:val="19"/>
              </w:rPr>
            </w:pPr>
            <w:r w:rsidRPr="00F76C08">
              <w:rPr>
                <w:sz w:val="19"/>
                <w:szCs w:val="19"/>
              </w:rPr>
              <w:t>No explotar la finca y/o explotación, aun parcialmente, o destinarla, en todo o en parte, a fines o aprovechamientos distintos a los previstos contractualmente, salvo en los casos impuestos por programas y planes, cuyo cumplimiento sea necesario para la percepción de ayudas o compensaciones en aplicación de la normativa estatal, autonómica o comunitaria aplicable.</w:t>
            </w:r>
          </w:p>
          <w:p w14:paraId="3DFC3C7B" w14:textId="77777777" w:rsidR="00185E46" w:rsidRPr="00F76C08" w:rsidRDefault="00185E46" w:rsidP="00D9237C">
            <w:pPr>
              <w:ind w:left="284" w:hanging="284"/>
              <w:jc w:val="both"/>
              <w:rPr>
                <w:sz w:val="19"/>
                <w:szCs w:val="19"/>
              </w:rPr>
            </w:pPr>
          </w:p>
          <w:p w14:paraId="10A920F7" w14:textId="77777777" w:rsidR="00BD5945" w:rsidRPr="00F76C08" w:rsidRDefault="00BD5945" w:rsidP="00D9237C">
            <w:pPr>
              <w:ind w:left="284" w:hanging="284"/>
              <w:jc w:val="both"/>
              <w:rPr>
                <w:sz w:val="19"/>
                <w:szCs w:val="19"/>
              </w:rPr>
            </w:pPr>
          </w:p>
          <w:p w14:paraId="436254E2" w14:textId="77777777" w:rsidR="00185E46" w:rsidRPr="00F76C08" w:rsidRDefault="00185E46" w:rsidP="00BD5945">
            <w:pPr>
              <w:pStyle w:val="Prrafodelista"/>
              <w:numPr>
                <w:ilvl w:val="0"/>
                <w:numId w:val="17"/>
              </w:numPr>
              <w:suppressAutoHyphens w:val="0"/>
              <w:ind w:left="284" w:hanging="284"/>
              <w:jc w:val="both"/>
              <w:rPr>
                <w:sz w:val="19"/>
                <w:szCs w:val="19"/>
              </w:rPr>
            </w:pPr>
            <w:r w:rsidRPr="00F76C08">
              <w:rPr>
                <w:sz w:val="19"/>
                <w:szCs w:val="19"/>
              </w:rPr>
              <w:t>Subarrendar o ceder el arriendo con incumplimiento de alguno de los requisitos de la Cláusula Novena.</w:t>
            </w:r>
          </w:p>
          <w:p w14:paraId="2E5F41F0" w14:textId="77777777" w:rsidR="00185E46" w:rsidRPr="00F76C08" w:rsidRDefault="00185E46" w:rsidP="00D9237C">
            <w:pPr>
              <w:ind w:left="284" w:hanging="284"/>
              <w:jc w:val="both"/>
              <w:rPr>
                <w:sz w:val="19"/>
                <w:szCs w:val="19"/>
              </w:rPr>
            </w:pPr>
          </w:p>
          <w:p w14:paraId="177153E1" w14:textId="77777777" w:rsidR="00185E46" w:rsidRPr="00F76C08" w:rsidRDefault="00185E46" w:rsidP="00BD5945">
            <w:pPr>
              <w:pStyle w:val="Prrafodelista"/>
              <w:numPr>
                <w:ilvl w:val="0"/>
                <w:numId w:val="17"/>
              </w:numPr>
              <w:suppressAutoHyphens w:val="0"/>
              <w:ind w:left="284" w:hanging="284"/>
              <w:jc w:val="both"/>
              <w:rPr>
                <w:sz w:val="19"/>
                <w:szCs w:val="19"/>
              </w:rPr>
            </w:pPr>
            <w:r w:rsidRPr="00F76C08">
              <w:rPr>
                <w:sz w:val="19"/>
                <w:szCs w:val="19"/>
              </w:rPr>
              <w:t>La aparición sobrevenida de alguna de las circunstancias contempladas en el artículo 7.1 de la Ley de Arrendamientos Rústicos.</w:t>
            </w:r>
          </w:p>
          <w:p w14:paraId="71ABA159" w14:textId="77777777" w:rsidR="00185E46" w:rsidRPr="00F76C08" w:rsidRDefault="00185E46" w:rsidP="00D9237C">
            <w:pPr>
              <w:pStyle w:val="Prrafodelista"/>
              <w:ind w:left="284" w:hanging="284"/>
              <w:jc w:val="both"/>
              <w:rPr>
                <w:sz w:val="19"/>
                <w:szCs w:val="19"/>
              </w:rPr>
            </w:pPr>
          </w:p>
          <w:p w14:paraId="6059BF87" w14:textId="77777777" w:rsidR="00185E46" w:rsidRPr="00F76C08" w:rsidRDefault="00185E46" w:rsidP="00BD5945">
            <w:pPr>
              <w:pStyle w:val="Prrafodelista"/>
              <w:numPr>
                <w:ilvl w:val="0"/>
                <w:numId w:val="17"/>
              </w:numPr>
              <w:suppressAutoHyphens w:val="0"/>
              <w:ind w:left="284" w:hanging="284"/>
              <w:jc w:val="both"/>
              <w:rPr>
                <w:sz w:val="19"/>
                <w:szCs w:val="19"/>
              </w:rPr>
            </w:pPr>
            <w:r w:rsidRPr="00F76C08">
              <w:rPr>
                <w:sz w:val="19"/>
                <w:szCs w:val="19"/>
              </w:rPr>
              <w:t>Causar graves daños en la finca y/o explotación, con dolo o negligencia manifiesta.</w:t>
            </w:r>
          </w:p>
          <w:p w14:paraId="6E1582F8" w14:textId="77777777" w:rsidR="00185E46" w:rsidRPr="00F76C08" w:rsidRDefault="00185E46" w:rsidP="00185E46">
            <w:pPr>
              <w:autoSpaceDE w:val="0"/>
              <w:jc w:val="both"/>
              <w:rPr>
                <w:sz w:val="19"/>
                <w:szCs w:val="19"/>
              </w:rPr>
            </w:pPr>
          </w:p>
          <w:p w14:paraId="4A4E57A2" w14:textId="77777777" w:rsidR="00CD1823" w:rsidRPr="00F76C08" w:rsidRDefault="00CD1823" w:rsidP="00185E46">
            <w:pPr>
              <w:autoSpaceDE w:val="0"/>
              <w:jc w:val="both"/>
              <w:rPr>
                <w:sz w:val="19"/>
                <w:szCs w:val="19"/>
              </w:rPr>
            </w:pPr>
          </w:p>
        </w:tc>
      </w:tr>
      <w:tr w:rsidR="00185E46" w:rsidRPr="00D67A2B" w14:paraId="1A8E3F61" w14:textId="77777777" w:rsidTr="00BD5945">
        <w:trPr>
          <w:jc w:val="center"/>
        </w:trPr>
        <w:tc>
          <w:tcPr>
            <w:tcW w:w="4706" w:type="dxa"/>
          </w:tcPr>
          <w:p w14:paraId="11AB40C5" w14:textId="77777777" w:rsidR="00185E46" w:rsidRDefault="00BD5945" w:rsidP="00D67A2B">
            <w:pPr>
              <w:autoSpaceDE w:val="0"/>
              <w:jc w:val="both"/>
              <w:rPr>
                <w:sz w:val="19"/>
                <w:szCs w:val="19"/>
                <w:lang w:val="eu-ES"/>
              </w:rPr>
            </w:pPr>
            <w:r w:rsidRPr="001B1887">
              <w:rPr>
                <w:b/>
                <w:bCs/>
                <w:sz w:val="19"/>
                <w:szCs w:val="19"/>
                <w:lang w:val="eu-ES"/>
              </w:rPr>
              <w:t>Hamahirugarrena.- Kontratua hutsaltzea</w:t>
            </w:r>
            <w:r>
              <w:rPr>
                <w:b/>
                <w:bCs/>
                <w:sz w:val="19"/>
                <w:szCs w:val="19"/>
                <w:lang w:val="eu-ES"/>
              </w:rPr>
              <w:t>.</w:t>
            </w:r>
          </w:p>
        </w:tc>
        <w:tc>
          <w:tcPr>
            <w:tcW w:w="236" w:type="dxa"/>
          </w:tcPr>
          <w:p w14:paraId="71E07298" w14:textId="77777777" w:rsidR="00185E46" w:rsidRPr="00F324D1" w:rsidRDefault="00185E46" w:rsidP="00BD5945">
            <w:pPr>
              <w:jc w:val="both"/>
              <w:rPr>
                <w:sz w:val="19"/>
                <w:szCs w:val="19"/>
                <w:lang w:val="eu-ES"/>
              </w:rPr>
            </w:pPr>
          </w:p>
        </w:tc>
        <w:tc>
          <w:tcPr>
            <w:tcW w:w="4706" w:type="dxa"/>
          </w:tcPr>
          <w:p w14:paraId="4A9937CA" w14:textId="77777777" w:rsidR="00185E46" w:rsidRPr="00185E46" w:rsidRDefault="00BD5945" w:rsidP="00185E46">
            <w:pPr>
              <w:jc w:val="both"/>
              <w:rPr>
                <w:b/>
                <w:bCs/>
                <w:sz w:val="19"/>
                <w:szCs w:val="19"/>
              </w:rPr>
            </w:pPr>
            <w:r>
              <w:rPr>
                <w:b/>
                <w:bCs/>
                <w:sz w:val="19"/>
                <w:szCs w:val="19"/>
              </w:rPr>
              <w:t xml:space="preserve">Decimotercera.- </w:t>
            </w:r>
            <w:r w:rsidR="00185E46" w:rsidRPr="00185E46">
              <w:rPr>
                <w:b/>
                <w:bCs/>
                <w:sz w:val="19"/>
                <w:szCs w:val="19"/>
              </w:rPr>
              <w:t>Rescisión.</w:t>
            </w:r>
          </w:p>
          <w:p w14:paraId="72FE22E9" w14:textId="77777777" w:rsidR="00185E46" w:rsidRPr="00185E46" w:rsidRDefault="00185E46" w:rsidP="00185E46">
            <w:pPr>
              <w:autoSpaceDE w:val="0"/>
              <w:jc w:val="both"/>
              <w:rPr>
                <w:sz w:val="19"/>
                <w:szCs w:val="19"/>
                <w:lang w:val="eu-ES"/>
              </w:rPr>
            </w:pPr>
          </w:p>
        </w:tc>
      </w:tr>
      <w:tr w:rsidR="00185E46" w:rsidRPr="00D67A2B" w14:paraId="2B0BFB21" w14:textId="77777777" w:rsidTr="00BD5945">
        <w:trPr>
          <w:jc w:val="center"/>
        </w:trPr>
        <w:tc>
          <w:tcPr>
            <w:tcW w:w="4706" w:type="dxa"/>
          </w:tcPr>
          <w:p w14:paraId="5E223418" w14:textId="77777777" w:rsidR="00BD5945" w:rsidRPr="001B1887" w:rsidRDefault="00BD5945" w:rsidP="00BD5945">
            <w:pPr>
              <w:jc w:val="both"/>
              <w:rPr>
                <w:i/>
                <w:iCs/>
                <w:sz w:val="19"/>
                <w:szCs w:val="19"/>
              </w:rPr>
            </w:pPr>
            <w:r w:rsidRPr="001B1887">
              <w:rPr>
                <w:sz w:val="19"/>
                <w:szCs w:val="19"/>
                <w:lang w:val="eu-ES"/>
              </w:rPr>
              <w:lastRenderedPageBreak/>
              <w:t>Bai errentatzaileak bai errentariak kontratua hutsaldu ahal izango dute, beste alderdiak ez badu betetzen kontratu honetan aurreikusitako kontserbazio- eta hobekuntza-gastuak ordaintzeko betebeharra.</w:t>
            </w:r>
          </w:p>
          <w:p w14:paraId="61355DF9" w14:textId="77777777" w:rsidR="00185E46" w:rsidRPr="00BD5945" w:rsidRDefault="00185E46" w:rsidP="00D67A2B">
            <w:pPr>
              <w:autoSpaceDE w:val="0"/>
              <w:jc w:val="both"/>
              <w:rPr>
                <w:sz w:val="19"/>
                <w:szCs w:val="19"/>
              </w:rPr>
            </w:pPr>
          </w:p>
        </w:tc>
        <w:tc>
          <w:tcPr>
            <w:tcW w:w="236" w:type="dxa"/>
          </w:tcPr>
          <w:p w14:paraId="576310D1" w14:textId="77777777" w:rsidR="00185E46" w:rsidRPr="00F324D1" w:rsidRDefault="00185E46" w:rsidP="00BD5945">
            <w:pPr>
              <w:jc w:val="both"/>
              <w:rPr>
                <w:sz w:val="19"/>
                <w:szCs w:val="19"/>
                <w:lang w:val="eu-ES"/>
              </w:rPr>
            </w:pPr>
          </w:p>
        </w:tc>
        <w:tc>
          <w:tcPr>
            <w:tcW w:w="4706" w:type="dxa"/>
          </w:tcPr>
          <w:p w14:paraId="0E890955" w14:textId="77777777" w:rsidR="00185E46" w:rsidRPr="00185E46" w:rsidRDefault="00185E46" w:rsidP="00185E46">
            <w:pPr>
              <w:jc w:val="both"/>
              <w:rPr>
                <w:i/>
                <w:iCs/>
                <w:sz w:val="19"/>
                <w:szCs w:val="19"/>
              </w:rPr>
            </w:pPr>
            <w:r w:rsidRPr="00185E46">
              <w:rPr>
                <w:sz w:val="19"/>
                <w:szCs w:val="19"/>
              </w:rPr>
              <w:t>Tanto la Arrendadora, como la Arrendataria, podrán rescindir el contrato por el incumplimiento de la otra parte de la obligación de satisfacer gastos de conservación y mejoras previstos en el presente contrato</w:t>
            </w:r>
            <w:r w:rsidRPr="00185E46">
              <w:rPr>
                <w:i/>
                <w:iCs/>
                <w:sz w:val="19"/>
                <w:szCs w:val="19"/>
              </w:rPr>
              <w:t>.</w:t>
            </w:r>
          </w:p>
          <w:p w14:paraId="3A37A878" w14:textId="77777777" w:rsidR="00185E46" w:rsidRDefault="00185E46" w:rsidP="00185E46">
            <w:pPr>
              <w:autoSpaceDE w:val="0"/>
              <w:jc w:val="both"/>
              <w:rPr>
                <w:sz w:val="19"/>
                <w:szCs w:val="19"/>
              </w:rPr>
            </w:pPr>
          </w:p>
          <w:p w14:paraId="0446CBFA" w14:textId="77777777" w:rsidR="00CD1823" w:rsidRPr="00185E46" w:rsidRDefault="00CD1823" w:rsidP="00185E46">
            <w:pPr>
              <w:autoSpaceDE w:val="0"/>
              <w:jc w:val="both"/>
              <w:rPr>
                <w:sz w:val="19"/>
                <w:szCs w:val="19"/>
              </w:rPr>
            </w:pPr>
          </w:p>
        </w:tc>
      </w:tr>
      <w:tr w:rsidR="00185E46" w:rsidRPr="00D67A2B" w14:paraId="1BDE0936" w14:textId="77777777" w:rsidTr="00BD5945">
        <w:trPr>
          <w:jc w:val="center"/>
        </w:trPr>
        <w:tc>
          <w:tcPr>
            <w:tcW w:w="4706" w:type="dxa"/>
          </w:tcPr>
          <w:p w14:paraId="05ADFB81" w14:textId="77777777" w:rsidR="00BD5945" w:rsidRPr="001B1887" w:rsidRDefault="00BD5945" w:rsidP="00BD5945">
            <w:pPr>
              <w:rPr>
                <w:b/>
                <w:bCs/>
                <w:sz w:val="19"/>
                <w:szCs w:val="19"/>
              </w:rPr>
            </w:pPr>
            <w:r w:rsidRPr="001B1887">
              <w:rPr>
                <w:b/>
                <w:bCs/>
                <w:sz w:val="19"/>
                <w:szCs w:val="19"/>
                <w:lang w:val="eu-ES"/>
              </w:rPr>
              <w:t>Hamalaugarrena.- Fidantza.</w:t>
            </w:r>
          </w:p>
          <w:p w14:paraId="7E964785" w14:textId="77777777" w:rsidR="00185E46" w:rsidRDefault="00185E46" w:rsidP="00D67A2B">
            <w:pPr>
              <w:autoSpaceDE w:val="0"/>
              <w:jc w:val="both"/>
              <w:rPr>
                <w:sz w:val="19"/>
                <w:szCs w:val="19"/>
                <w:lang w:val="eu-ES"/>
              </w:rPr>
            </w:pPr>
          </w:p>
        </w:tc>
        <w:tc>
          <w:tcPr>
            <w:tcW w:w="236" w:type="dxa"/>
          </w:tcPr>
          <w:p w14:paraId="6642BA57" w14:textId="77777777" w:rsidR="00185E46" w:rsidRPr="00F324D1" w:rsidRDefault="00185E46" w:rsidP="00BD5945">
            <w:pPr>
              <w:jc w:val="both"/>
              <w:rPr>
                <w:sz w:val="19"/>
                <w:szCs w:val="19"/>
                <w:lang w:val="eu-ES"/>
              </w:rPr>
            </w:pPr>
          </w:p>
        </w:tc>
        <w:tc>
          <w:tcPr>
            <w:tcW w:w="4706" w:type="dxa"/>
          </w:tcPr>
          <w:p w14:paraId="28F393B8" w14:textId="77777777" w:rsidR="00185E46" w:rsidRPr="00185E46" w:rsidRDefault="00185E46" w:rsidP="00185E46">
            <w:pPr>
              <w:jc w:val="both"/>
              <w:rPr>
                <w:b/>
                <w:bCs/>
                <w:sz w:val="19"/>
                <w:szCs w:val="19"/>
              </w:rPr>
            </w:pPr>
            <w:r w:rsidRPr="00185E46">
              <w:rPr>
                <w:b/>
                <w:bCs/>
                <w:sz w:val="19"/>
                <w:szCs w:val="19"/>
              </w:rPr>
              <w:t>Decimocuarta.-</w:t>
            </w:r>
            <w:r w:rsidRPr="00185E46">
              <w:rPr>
                <w:b/>
                <w:bCs/>
                <w:sz w:val="19"/>
                <w:szCs w:val="19"/>
              </w:rPr>
              <w:tab/>
              <w:t>Fianza.</w:t>
            </w:r>
          </w:p>
          <w:p w14:paraId="2376B3D7" w14:textId="77777777" w:rsidR="00185E46" w:rsidRPr="00185E46" w:rsidRDefault="00185E46" w:rsidP="00185E46">
            <w:pPr>
              <w:jc w:val="both"/>
              <w:rPr>
                <w:sz w:val="19"/>
                <w:szCs w:val="19"/>
              </w:rPr>
            </w:pPr>
          </w:p>
        </w:tc>
      </w:tr>
      <w:tr w:rsidR="00185E46" w:rsidRPr="00D67A2B" w14:paraId="3CCBEB41" w14:textId="77777777" w:rsidTr="00BD5945">
        <w:trPr>
          <w:jc w:val="center"/>
        </w:trPr>
        <w:tc>
          <w:tcPr>
            <w:tcW w:w="4706" w:type="dxa"/>
          </w:tcPr>
          <w:p w14:paraId="301428BF" w14:textId="77777777" w:rsidR="0064128C" w:rsidRPr="001B1887" w:rsidRDefault="0064128C" w:rsidP="0064128C">
            <w:pPr>
              <w:rPr>
                <w:sz w:val="19"/>
                <w:szCs w:val="19"/>
                <w:highlight w:val="cyan"/>
              </w:rPr>
            </w:pPr>
            <w:r w:rsidRPr="001B1887">
              <w:rPr>
                <w:sz w:val="19"/>
                <w:szCs w:val="19"/>
                <w:highlight w:val="cyan"/>
                <w:lang w:val="eu-ES"/>
              </w:rPr>
              <w:t>A)</w:t>
            </w:r>
          </w:p>
          <w:p w14:paraId="106BEFD8" w14:textId="77777777" w:rsidR="0064128C" w:rsidRPr="0064128C" w:rsidRDefault="0064128C" w:rsidP="0064128C">
            <w:pPr>
              <w:jc w:val="both"/>
              <w:rPr>
                <w:sz w:val="19"/>
                <w:szCs w:val="19"/>
                <w:vertAlign w:val="superscript"/>
              </w:rPr>
            </w:pPr>
            <w:r w:rsidRPr="001B1887">
              <w:rPr>
                <w:sz w:val="19"/>
                <w:szCs w:val="19"/>
                <w:lang w:val="eu-ES"/>
              </w:rPr>
              <w:t xml:space="preserve">Kontratu hau sinatzen den unean, errentariak </w:t>
            </w:r>
            <w:r w:rsidRPr="00EF0227">
              <w:rPr>
                <w:sz w:val="19"/>
                <w:szCs w:val="19"/>
                <w:highlight w:val="green"/>
                <w:lang w:val="eu-ES"/>
              </w:rPr>
              <w:t>[...]</w:t>
            </w:r>
            <w:r w:rsidRPr="001B1887">
              <w:rPr>
                <w:sz w:val="19"/>
                <w:szCs w:val="19"/>
                <w:lang w:val="eu-ES"/>
              </w:rPr>
              <w:t xml:space="preserve"> euro entregatzen ditu, fidantza gisa, errentariaren legezko eta kontratuko betebeharrak bermatzeko.</w:t>
            </w:r>
          </w:p>
          <w:p w14:paraId="17DCFDC0" w14:textId="77777777" w:rsidR="0064128C" w:rsidRPr="001B1887" w:rsidRDefault="0064128C" w:rsidP="0064128C">
            <w:pPr>
              <w:rPr>
                <w:sz w:val="19"/>
                <w:szCs w:val="19"/>
              </w:rPr>
            </w:pPr>
          </w:p>
          <w:p w14:paraId="13FF5EC8" w14:textId="77777777" w:rsidR="00185E46" w:rsidRDefault="00185E46" w:rsidP="00D67A2B">
            <w:pPr>
              <w:autoSpaceDE w:val="0"/>
              <w:jc w:val="both"/>
              <w:rPr>
                <w:sz w:val="19"/>
                <w:szCs w:val="19"/>
                <w:lang w:val="eu-ES"/>
              </w:rPr>
            </w:pPr>
          </w:p>
          <w:p w14:paraId="46E3E2B1" w14:textId="77777777" w:rsidR="0064128C" w:rsidRPr="001B1887" w:rsidRDefault="0064128C" w:rsidP="0064128C">
            <w:pPr>
              <w:rPr>
                <w:sz w:val="19"/>
                <w:szCs w:val="19"/>
                <w:highlight w:val="cyan"/>
              </w:rPr>
            </w:pPr>
            <w:r w:rsidRPr="001B1887">
              <w:rPr>
                <w:sz w:val="19"/>
                <w:szCs w:val="19"/>
                <w:highlight w:val="cyan"/>
                <w:lang w:val="eu-ES"/>
              </w:rPr>
              <w:t>B)</w:t>
            </w:r>
          </w:p>
          <w:p w14:paraId="2F7C7772" w14:textId="77777777" w:rsidR="0064128C" w:rsidRPr="001B1887" w:rsidRDefault="0064128C" w:rsidP="0064128C">
            <w:pPr>
              <w:rPr>
                <w:sz w:val="19"/>
                <w:szCs w:val="19"/>
                <w:highlight w:val="yellow"/>
              </w:rPr>
            </w:pPr>
            <w:r w:rsidRPr="001B1887">
              <w:rPr>
                <w:sz w:val="19"/>
                <w:szCs w:val="19"/>
                <w:lang w:val="eu-ES"/>
              </w:rPr>
              <w:t>Ez da fidantzarik ezartzen.</w:t>
            </w:r>
          </w:p>
          <w:p w14:paraId="54FF0D68" w14:textId="77777777" w:rsidR="0064128C" w:rsidRDefault="0064128C" w:rsidP="00D67A2B">
            <w:pPr>
              <w:autoSpaceDE w:val="0"/>
              <w:jc w:val="both"/>
              <w:rPr>
                <w:sz w:val="19"/>
                <w:szCs w:val="19"/>
                <w:lang w:val="eu-ES"/>
              </w:rPr>
            </w:pPr>
          </w:p>
        </w:tc>
        <w:tc>
          <w:tcPr>
            <w:tcW w:w="236" w:type="dxa"/>
          </w:tcPr>
          <w:p w14:paraId="57B22313" w14:textId="77777777" w:rsidR="00185E46" w:rsidRPr="00F324D1" w:rsidRDefault="00185E46" w:rsidP="00BD5945">
            <w:pPr>
              <w:jc w:val="both"/>
              <w:rPr>
                <w:sz w:val="19"/>
                <w:szCs w:val="19"/>
                <w:lang w:val="eu-ES"/>
              </w:rPr>
            </w:pPr>
          </w:p>
        </w:tc>
        <w:tc>
          <w:tcPr>
            <w:tcW w:w="4706" w:type="dxa"/>
          </w:tcPr>
          <w:p w14:paraId="67F87700" w14:textId="77777777" w:rsidR="00185E46" w:rsidRPr="00185E46" w:rsidRDefault="00185E46" w:rsidP="00185E46">
            <w:pPr>
              <w:jc w:val="both"/>
              <w:rPr>
                <w:sz w:val="19"/>
                <w:szCs w:val="19"/>
                <w:highlight w:val="cyan"/>
              </w:rPr>
            </w:pPr>
            <w:r w:rsidRPr="00185E46">
              <w:rPr>
                <w:sz w:val="19"/>
                <w:szCs w:val="19"/>
                <w:highlight w:val="cyan"/>
              </w:rPr>
              <w:t>A)</w:t>
            </w:r>
          </w:p>
          <w:p w14:paraId="41FA38CE" w14:textId="77777777" w:rsidR="00185E46" w:rsidRPr="00185E46" w:rsidRDefault="00185E46" w:rsidP="00185E46">
            <w:pPr>
              <w:jc w:val="both"/>
              <w:rPr>
                <w:sz w:val="19"/>
                <w:szCs w:val="19"/>
              </w:rPr>
            </w:pPr>
            <w:r w:rsidRPr="00185E46">
              <w:rPr>
                <w:sz w:val="19"/>
                <w:szCs w:val="19"/>
              </w:rPr>
              <w:t>En el momento de la firma del presente contrato, la arrendataria hace entrega de la cantidad de [</w:t>
            </w:r>
            <w:r w:rsidRPr="00185E46">
              <w:rPr>
                <w:sz w:val="19"/>
                <w:szCs w:val="19"/>
                <w:highlight w:val="green"/>
              </w:rPr>
              <w:t>…</w:t>
            </w:r>
            <w:r w:rsidRPr="00185E46">
              <w:rPr>
                <w:sz w:val="19"/>
                <w:szCs w:val="19"/>
              </w:rPr>
              <w:t>] euros, en concepto de fianza, en garantía de las obligaciones legales y contractuales del arrendatario.</w:t>
            </w:r>
          </w:p>
          <w:p w14:paraId="37620FB4" w14:textId="77777777" w:rsidR="00CD1823" w:rsidRPr="00185E46" w:rsidRDefault="00CD1823" w:rsidP="00185E46">
            <w:pPr>
              <w:jc w:val="both"/>
              <w:rPr>
                <w:sz w:val="19"/>
                <w:szCs w:val="19"/>
                <w:highlight w:val="yellow"/>
              </w:rPr>
            </w:pPr>
          </w:p>
          <w:p w14:paraId="48013033" w14:textId="77777777" w:rsidR="00185E46" w:rsidRPr="00185E46" w:rsidRDefault="00185E46" w:rsidP="00185E46">
            <w:pPr>
              <w:jc w:val="both"/>
              <w:rPr>
                <w:sz w:val="19"/>
                <w:szCs w:val="19"/>
                <w:highlight w:val="cyan"/>
              </w:rPr>
            </w:pPr>
            <w:r w:rsidRPr="00185E46">
              <w:rPr>
                <w:sz w:val="19"/>
                <w:szCs w:val="19"/>
                <w:highlight w:val="cyan"/>
              </w:rPr>
              <w:t>B)</w:t>
            </w:r>
          </w:p>
          <w:p w14:paraId="70A2FD20" w14:textId="77777777" w:rsidR="00185E46" w:rsidRPr="00185E46" w:rsidRDefault="00185E46" w:rsidP="00185E46">
            <w:pPr>
              <w:jc w:val="both"/>
              <w:rPr>
                <w:sz w:val="19"/>
                <w:szCs w:val="19"/>
                <w:highlight w:val="yellow"/>
              </w:rPr>
            </w:pPr>
            <w:r w:rsidRPr="00185E46">
              <w:rPr>
                <w:sz w:val="19"/>
                <w:szCs w:val="19"/>
              </w:rPr>
              <w:t>No se establece fianza.</w:t>
            </w:r>
          </w:p>
          <w:p w14:paraId="37D5A458" w14:textId="77777777" w:rsidR="00185E46" w:rsidRDefault="00185E46" w:rsidP="00185E46">
            <w:pPr>
              <w:jc w:val="both"/>
              <w:rPr>
                <w:sz w:val="19"/>
                <w:szCs w:val="19"/>
              </w:rPr>
            </w:pPr>
          </w:p>
          <w:p w14:paraId="1A0E9737" w14:textId="77777777" w:rsidR="00CD1823" w:rsidRPr="00185E46" w:rsidRDefault="00CD1823" w:rsidP="00185E46">
            <w:pPr>
              <w:jc w:val="both"/>
              <w:rPr>
                <w:sz w:val="19"/>
                <w:szCs w:val="19"/>
              </w:rPr>
            </w:pPr>
          </w:p>
        </w:tc>
      </w:tr>
      <w:tr w:rsidR="00185E46" w:rsidRPr="00D67A2B" w14:paraId="40F28F27" w14:textId="77777777" w:rsidTr="00BD5945">
        <w:trPr>
          <w:jc w:val="center"/>
        </w:trPr>
        <w:tc>
          <w:tcPr>
            <w:tcW w:w="4706" w:type="dxa"/>
          </w:tcPr>
          <w:p w14:paraId="760CE105" w14:textId="77777777" w:rsidR="0064128C" w:rsidRPr="001B1887" w:rsidRDefault="0064128C" w:rsidP="0064128C">
            <w:pPr>
              <w:rPr>
                <w:i/>
                <w:iCs/>
                <w:sz w:val="19"/>
                <w:szCs w:val="19"/>
              </w:rPr>
            </w:pPr>
            <w:r w:rsidRPr="001B1887">
              <w:rPr>
                <w:b/>
                <w:bCs/>
                <w:sz w:val="19"/>
                <w:szCs w:val="19"/>
                <w:lang w:val="eu-ES"/>
              </w:rPr>
              <w:t>Hamabosgarrena.- Asegurua.</w:t>
            </w:r>
          </w:p>
          <w:p w14:paraId="672176CC" w14:textId="77777777" w:rsidR="00185E46" w:rsidRDefault="00185E46" w:rsidP="00D67A2B">
            <w:pPr>
              <w:autoSpaceDE w:val="0"/>
              <w:jc w:val="both"/>
              <w:rPr>
                <w:sz w:val="19"/>
                <w:szCs w:val="19"/>
                <w:lang w:val="eu-ES"/>
              </w:rPr>
            </w:pPr>
          </w:p>
        </w:tc>
        <w:tc>
          <w:tcPr>
            <w:tcW w:w="236" w:type="dxa"/>
          </w:tcPr>
          <w:p w14:paraId="09D7653A" w14:textId="77777777" w:rsidR="00185E46" w:rsidRPr="00F324D1" w:rsidRDefault="00185E46" w:rsidP="00BD5945">
            <w:pPr>
              <w:jc w:val="both"/>
              <w:rPr>
                <w:sz w:val="19"/>
                <w:szCs w:val="19"/>
                <w:lang w:val="eu-ES"/>
              </w:rPr>
            </w:pPr>
          </w:p>
        </w:tc>
        <w:tc>
          <w:tcPr>
            <w:tcW w:w="4706" w:type="dxa"/>
          </w:tcPr>
          <w:p w14:paraId="275311E0" w14:textId="77777777" w:rsidR="00185E46" w:rsidRPr="00185E46" w:rsidRDefault="00185E46" w:rsidP="00185E46">
            <w:pPr>
              <w:jc w:val="both"/>
              <w:rPr>
                <w:i/>
                <w:iCs/>
                <w:sz w:val="19"/>
                <w:szCs w:val="19"/>
              </w:rPr>
            </w:pPr>
            <w:r w:rsidRPr="00185E46">
              <w:rPr>
                <w:b/>
                <w:bCs/>
                <w:sz w:val="19"/>
                <w:szCs w:val="19"/>
              </w:rPr>
              <w:t>Decimoquinta.-</w:t>
            </w:r>
            <w:r w:rsidRPr="00185E46">
              <w:rPr>
                <w:b/>
                <w:bCs/>
                <w:sz w:val="19"/>
                <w:szCs w:val="19"/>
              </w:rPr>
              <w:tab/>
              <w:t>Seguro.</w:t>
            </w:r>
          </w:p>
          <w:p w14:paraId="38E193DE" w14:textId="77777777" w:rsidR="00185E46" w:rsidRPr="00185E46" w:rsidRDefault="00185E46" w:rsidP="00185E46">
            <w:pPr>
              <w:jc w:val="both"/>
              <w:rPr>
                <w:sz w:val="19"/>
                <w:szCs w:val="19"/>
              </w:rPr>
            </w:pPr>
          </w:p>
        </w:tc>
      </w:tr>
      <w:tr w:rsidR="00185E46" w:rsidRPr="00D67A2B" w14:paraId="31B80009" w14:textId="77777777" w:rsidTr="00BD5945">
        <w:trPr>
          <w:jc w:val="center"/>
        </w:trPr>
        <w:tc>
          <w:tcPr>
            <w:tcW w:w="4706" w:type="dxa"/>
          </w:tcPr>
          <w:p w14:paraId="346AAD66" w14:textId="77777777" w:rsidR="0064128C" w:rsidRPr="001B1887" w:rsidRDefault="0064128C" w:rsidP="0064128C">
            <w:pPr>
              <w:jc w:val="both"/>
              <w:rPr>
                <w:sz w:val="19"/>
                <w:szCs w:val="19"/>
                <w:lang w:val="eu-ES"/>
              </w:rPr>
            </w:pPr>
            <w:r w:rsidRPr="001B1887">
              <w:rPr>
                <w:sz w:val="19"/>
                <w:szCs w:val="19"/>
                <w:lang w:val="eu-ES"/>
              </w:rPr>
              <w:t xml:space="preserve">Errentariak </w:t>
            </w:r>
            <w:r w:rsidR="0071635A">
              <w:rPr>
                <w:sz w:val="19"/>
                <w:szCs w:val="19"/>
                <w:lang w:val="eu-ES"/>
              </w:rPr>
              <w:t xml:space="preserve">150.000 euroko </w:t>
            </w:r>
            <w:r w:rsidRPr="001B1887">
              <w:rPr>
                <w:sz w:val="19"/>
                <w:szCs w:val="19"/>
                <w:lang w:val="eu-ES"/>
              </w:rPr>
              <w:t>erantzukizun zibileko aseguru bat kontratatu beharko du, bai eta finkaren edo ustiategiaren ekoizpen normala aseguratu ere, normalean aseguratu daitezkeen arriskuen aurka, lehen mailako eta kaudimen aitortuko aseguru-etxe batekin. Primak ordaintzetik eratorritako gastu guztiak bere gain hartuko ditu, eta ezin izango dizkio inola ere errentatzaileari jasanarazi.</w:t>
            </w:r>
          </w:p>
          <w:p w14:paraId="7B8B00E9" w14:textId="77777777" w:rsidR="0064128C" w:rsidRDefault="0064128C" w:rsidP="0064128C">
            <w:pPr>
              <w:jc w:val="both"/>
              <w:rPr>
                <w:sz w:val="19"/>
                <w:szCs w:val="19"/>
                <w:lang w:val="eu-ES"/>
              </w:rPr>
            </w:pPr>
          </w:p>
          <w:p w14:paraId="1EAEE933" w14:textId="77777777" w:rsidR="0064128C" w:rsidRPr="001B1887" w:rsidRDefault="0064128C" w:rsidP="0064128C">
            <w:pPr>
              <w:jc w:val="both"/>
              <w:rPr>
                <w:sz w:val="19"/>
                <w:szCs w:val="19"/>
                <w:lang w:val="eu-ES"/>
              </w:rPr>
            </w:pPr>
          </w:p>
          <w:p w14:paraId="37351B6D" w14:textId="77777777" w:rsidR="0064128C" w:rsidRPr="001B1887" w:rsidRDefault="0064128C" w:rsidP="0064128C">
            <w:pPr>
              <w:jc w:val="both"/>
              <w:rPr>
                <w:sz w:val="19"/>
                <w:szCs w:val="19"/>
                <w:lang w:val="eu-ES"/>
              </w:rPr>
            </w:pPr>
            <w:r w:rsidRPr="001B1887">
              <w:rPr>
                <w:sz w:val="19"/>
                <w:szCs w:val="19"/>
                <w:lang w:val="eu-ES"/>
              </w:rPr>
              <w:t>Errentariak aseguru hori indarrean eduki beharko du kontratu hau indarrean dagoen bitartean, eta primak erregulartasunez ordainduko ditu.</w:t>
            </w:r>
          </w:p>
          <w:p w14:paraId="0B69EC88" w14:textId="77777777" w:rsidR="0064128C" w:rsidRPr="001B1887" w:rsidRDefault="0064128C" w:rsidP="0064128C">
            <w:pPr>
              <w:jc w:val="both"/>
              <w:rPr>
                <w:sz w:val="19"/>
                <w:szCs w:val="19"/>
                <w:lang w:val="eu-ES"/>
              </w:rPr>
            </w:pPr>
          </w:p>
          <w:p w14:paraId="79A3DF44" w14:textId="77777777" w:rsidR="0064128C" w:rsidRPr="001B1887" w:rsidRDefault="0064128C" w:rsidP="0064128C">
            <w:pPr>
              <w:jc w:val="both"/>
              <w:rPr>
                <w:sz w:val="19"/>
                <w:szCs w:val="19"/>
                <w:lang w:val="eu-ES"/>
              </w:rPr>
            </w:pPr>
            <w:r w:rsidRPr="001B1887">
              <w:rPr>
                <w:sz w:val="19"/>
                <w:szCs w:val="19"/>
                <w:lang w:val="eu-ES"/>
              </w:rPr>
              <w:t>Aseguru kontratu hori ez izenpetzea edo prima bakar bat ez ordaintzea kontratua suntsiarazteko arrazoi izango da. Horretarako, errentatzaileak, kontratua indarrean dagoen bitartean, edozein unetan eskatu ahal izango dio errentariari egiaztatzeko betetzen duela betebehar hori.</w:t>
            </w:r>
          </w:p>
          <w:p w14:paraId="1EB926F2" w14:textId="77777777" w:rsidR="0064128C" w:rsidRPr="001B1887" w:rsidRDefault="0064128C" w:rsidP="0064128C">
            <w:pPr>
              <w:rPr>
                <w:i/>
                <w:iCs/>
                <w:sz w:val="19"/>
                <w:szCs w:val="19"/>
                <w:lang w:val="eu-ES"/>
              </w:rPr>
            </w:pPr>
          </w:p>
          <w:p w14:paraId="4017D37A" w14:textId="77777777" w:rsidR="00185E46" w:rsidRDefault="00185E46" w:rsidP="00D67A2B">
            <w:pPr>
              <w:autoSpaceDE w:val="0"/>
              <w:jc w:val="both"/>
              <w:rPr>
                <w:sz w:val="19"/>
                <w:szCs w:val="19"/>
                <w:lang w:val="eu-ES"/>
              </w:rPr>
            </w:pPr>
          </w:p>
        </w:tc>
        <w:tc>
          <w:tcPr>
            <w:tcW w:w="236" w:type="dxa"/>
          </w:tcPr>
          <w:p w14:paraId="6D18C6AF" w14:textId="77777777" w:rsidR="00185E46" w:rsidRPr="00F324D1" w:rsidRDefault="00185E46" w:rsidP="00BD5945">
            <w:pPr>
              <w:jc w:val="both"/>
              <w:rPr>
                <w:sz w:val="19"/>
                <w:szCs w:val="19"/>
                <w:lang w:val="eu-ES"/>
              </w:rPr>
            </w:pPr>
          </w:p>
        </w:tc>
        <w:tc>
          <w:tcPr>
            <w:tcW w:w="4706" w:type="dxa"/>
          </w:tcPr>
          <w:p w14:paraId="6A8B1FD5" w14:textId="77777777" w:rsidR="00185E46" w:rsidRPr="00185E46" w:rsidRDefault="00185E46" w:rsidP="00185E46">
            <w:pPr>
              <w:jc w:val="both"/>
              <w:rPr>
                <w:sz w:val="19"/>
                <w:szCs w:val="19"/>
              </w:rPr>
            </w:pPr>
            <w:r w:rsidRPr="00185E46">
              <w:rPr>
                <w:sz w:val="19"/>
                <w:szCs w:val="19"/>
              </w:rPr>
              <w:t>La Arrendataria estará obligada a contratar un seguro de responsabilidad civil</w:t>
            </w:r>
            <w:r w:rsidR="0071635A">
              <w:rPr>
                <w:sz w:val="19"/>
                <w:szCs w:val="19"/>
              </w:rPr>
              <w:t xml:space="preserve"> por importe de 150.000 euros</w:t>
            </w:r>
            <w:r w:rsidRPr="00185E46">
              <w:rPr>
                <w:sz w:val="19"/>
                <w:szCs w:val="19"/>
              </w:rPr>
              <w:t>, así como a asegurar la producción normal de la finca o explotación contra los riesgos normalmente asegurables, con una compañía de seguros de primer orden y reconocida solvencia, corriendo con todos los gastos derivados del pago de las correspondientes primas, no pudiendo ser repercutidos en ningún caso a la Arrendadora.</w:t>
            </w:r>
          </w:p>
          <w:p w14:paraId="76511CBF" w14:textId="77777777" w:rsidR="00185E46" w:rsidRPr="00185E46" w:rsidRDefault="00185E46" w:rsidP="00185E46">
            <w:pPr>
              <w:jc w:val="both"/>
              <w:rPr>
                <w:sz w:val="19"/>
                <w:szCs w:val="19"/>
              </w:rPr>
            </w:pPr>
          </w:p>
          <w:p w14:paraId="20C8BA95" w14:textId="77777777" w:rsidR="00185E46" w:rsidRPr="00185E46" w:rsidRDefault="00185E46" w:rsidP="00185E46">
            <w:pPr>
              <w:jc w:val="both"/>
              <w:rPr>
                <w:sz w:val="19"/>
                <w:szCs w:val="19"/>
              </w:rPr>
            </w:pPr>
            <w:r w:rsidRPr="00185E46">
              <w:rPr>
                <w:sz w:val="19"/>
                <w:szCs w:val="19"/>
              </w:rPr>
              <w:t>La Arrendataria deberá mantener en vigor dicho seguro durante la total vigencia del presente contrato, abonando regularmente las primas.</w:t>
            </w:r>
          </w:p>
          <w:p w14:paraId="4FAAAEE2" w14:textId="77777777" w:rsidR="00185E46" w:rsidRPr="00185E46" w:rsidRDefault="00185E46" w:rsidP="00185E46">
            <w:pPr>
              <w:jc w:val="both"/>
              <w:rPr>
                <w:sz w:val="19"/>
                <w:szCs w:val="19"/>
              </w:rPr>
            </w:pPr>
          </w:p>
          <w:p w14:paraId="6203FC40" w14:textId="77777777" w:rsidR="00185E46" w:rsidRPr="00185E46" w:rsidRDefault="00185E46" w:rsidP="00185E46">
            <w:pPr>
              <w:jc w:val="both"/>
              <w:rPr>
                <w:sz w:val="19"/>
                <w:szCs w:val="19"/>
              </w:rPr>
            </w:pPr>
            <w:r w:rsidRPr="00185E46">
              <w:rPr>
                <w:sz w:val="19"/>
                <w:szCs w:val="19"/>
              </w:rPr>
              <w:t>La no suscripción de dicho contrato de seguro o la falta de pago de una sola de las primas será causa de resolución del contrato. A dicho fin, la Arrendadora podrá en cualquier momento durante la vigencia del contrato, requerir a la Arrendataria que acredite el cumplimiento de esta obligación.</w:t>
            </w:r>
          </w:p>
          <w:p w14:paraId="4DF10F85" w14:textId="77777777" w:rsidR="00185E46" w:rsidRDefault="00185E46" w:rsidP="00185E46">
            <w:pPr>
              <w:jc w:val="both"/>
              <w:rPr>
                <w:sz w:val="19"/>
                <w:szCs w:val="19"/>
              </w:rPr>
            </w:pPr>
          </w:p>
          <w:p w14:paraId="33ED4D37" w14:textId="77777777" w:rsidR="00CD1823" w:rsidRPr="00185E46" w:rsidRDefault="00CD1823" w:rsidP="00185E46">
            <w:pPr>
              <w:jc w:val="both"/>
              <w:rPr>
                <w:sz w:val="19"/>
                <w:szCs w:val="19"/>
              </w:rPr>
            </w:pPr>
          </w:p>
        </w:tc>
      </w:tr>
      <w:tr w:rsidR="00185E46" w:rsidRPr="00D67A2B" w14:paraId="68FEC41E" w14:textId="77777777" w:rsidTr="00BD5945">
        <w:trPr>
          <w:jc w:val="center"/>
        </w:trPr>
        <w:tc>
          <w:tcPr>
            <w:tcW w:w="4706" w:type="dxa"/>
          </w:tcPr>
          <w:p w14:paraId="7AE636ED" w14:textId="77777777" w:rsidR="0064128C" w:rsidRPr="001B1887" w:rsidRDefault="0064128C" w:rsidP="0064128C">
            <w:pPr>
              <w:jc w:val="both"/>
              <w:rPr>
                <w:b/>
                <w:bCs/>
                <w:sz w:val="19"/>
                <w:szCs w:val="19"/>
                <w:lang w:val="eu-ES"/>
              </w:rPr>
            </w:pPr>
            <w:r w:rsidRPr="001B1887">
              <w:rPr>
                <w:b/>
                <w:bCs/>
                <w:sz w:val="19"/>
                <w:szCs w:val="19"/>
                <w:lang w:val="eu-ES"/>
              </w:rPr>
              <w:t>Hamaseigarrena.- Eskritura publikoan formalizatzea.</w:t>
            </w:r>
          </w:p>
          <w:p w14:paraId="6CD6243F" w14:textId="77777777" w:rsidR="00185E46" w:rsidRDefault="00185E46" w:rsidP="00D67A2B">
            <w:pPr>
              <w:autoSpaceDE w:val="0"/>
              <w:jc w:val="both"/>
              <w:rPr>
                <w:sz w:val="19"/>
                <w:szCs w:val="19"/>
                <w:lang w:val="eu-ES"/>
              </w:rPr>
            </w:pPr>
          </w:p>
        </w:tc>
        <w:tc>
          <w:tcPr>
            <w:tcW w:w="236" w:type="dxa"/>
          </w:tcPr>
          <w:p w14:paraId="6E39725B" w14:textId="77777777" w:rsidR="00185E46" w:rsidRPr="00F324D1" w:rsidRDefault="00185E46" w:rsidP="00BD5945">
            <w:pPr>
              <w:jc w:val="both"/>
              <w:rPr>
                <w:sz w:val="19"/>
                <w:szCs w:val="19"/>
                <w:lang w:val="eu-ES"/>
              </w:rPr>
            </w:pPr>
          </w:p>
        </w:tc>
        <w:tc>
          <w:tcPr>
            <w:tcW w:w="4706" w:type="dxa"/>
          </w:tcPr>
          <w:p w14:paraId="2CE4F56F" w14:textId="77777777" w:rsidR="00185E46" w:rsidRPr="00185E46" w:rsidRDefault="0064128C" w:rsidP="00185E46">
            <w:pPr>
              <w:jc w:val="both"/>
              <w:rPr>
                <w:b/>
                <w:bCs/>
                <w:sz w:val="19"/>
                <w:szCs w:val="19"/>
              </w:rPr>
            </w:pPr>
            <w:r>
              <w:rPr>
                <w:b/>
                <w:bCs/>
                <w:sz w:val="19"/>
                <w:szCs w:val="19"/>
              </w:rPr>
              <w:t xml:space="preserve">Decimosexta.- </w:t>
            </w:r>
            <w:r w:rsidR="00185E46" w:rsidRPr="00185E46">
              <w:rPr>
                <w:b/>
                <w:bCs/>
                <w:sz w:val="19"/>
                <w:szCs w:val="19"/>
              </w:rPr>
              <w:t>Formalización en escritura pública.</w:t>
            </w:r>
          </w:p>
          <w:p w14:paraId="66A87E36" w14:textId="77777777" w:rsidR="00185E46" w:rsidRPr="00185E46" w:rsidRDefault="00185E46" w:rsidP="00185E46">
            <w:pPr>
              <w:jc w:val="both"/>
              <w:rPr>
                <w:sz w:val="19"/>
                <w:szCs w:val="19"/>
              </w:rPr>
            </w:pPr>
          </w:p>
        </w:tc>
      </w:tr>
      <w:tr w:rsidR="00185E46" w:rsidRPr="00D67A2B" w14:paraId="2410A4E2" w14:textId="77777777" w:rsidTr="00BD5945">
        <w:trPr>
          <w:jc w:val="center"/>
        </w:trPr>
        <w:tc>
          <w:tcPr>
            <w:tcW w:w="4706" w:type="dxa"/>
          </w:tcPr>
          <w:p w14:paraId="10B69F53" w14:textId="77777777" w:rsidR="0064128C" w:rsidRPr="001B1887" w:rsidRDefault="0064128C" w:rsidP="0064128C">
            <w:pPr>
              <w:jc w:val="both"/>
              <w:rPr>
                <w:sz w:val="19"/>
                <w:szCs w:val="19"/>
                <w:lang w:val="eu-ES"/>
              </w:rPr>
            </w:pPr>
            <w:r w:rsidRPr="001B1887">
              <w:rPr>
                <w:sz w:val="19"/>
                <w:szCs w:val="19"/>
                <w:lang w:val="eu-ES"/>
              </w:rPr>
              <w:t>Kontratu hau egin duen edozein alderdik behartu dezake beste alderdia kontratua agiri publikoan formalizatzera eta Jabetza Erregistroan inskribatzera, eta horren gastuak eskatzailearen kontura izango dira. Errentan hartutako ondasunen inbentarioa eratzera ere behartu diezaiokete elkarri.</w:t>
            </w:r>
          </w:p>
          <w:p w14:paraId="490AE042" w14:textId="77777777" w:rsidR="0064128C" w:rsidRPr="001B1887" w:rsidRDefault="0064128C" w:rsidP="0064128C">
            <w:pPr>
              <w:jc w:val="both"/>
              <w:rPr>
                <w:sz w:val="19"/>
                <w:szCs w:val="19"/>
                <w:lang w:val="eu-ES"/>
              </w:rPr>
            </w:pPr>
          </w:p>
          <w:p w14:paraId="414A2B27" w14:textId="77777777" w:rsidR="0064128C" w:rsidRPr="001B1887" w:rsidRDefault="0064128C" w:rsidP="0064128C">
            <w:pPr>
              <w:jc w:val="both"/>
              <w:rPr>
                <w:sz w:val="19"/>
                <w:szCs w:val="19"/>
                <w:lang w:val="eu-ES"/>
              </w:rPr>
            </w:pPr>
            <w:r w:rsidRPr="001B1887">
              <w:rPr>
                <w:sz w:val="19"/>
                <w:szCs w:val="19"/>
                <w:lang w:val="eu-ES"/>
              </w:rPr>
              <w:t>Errentatzaileak kontratuaren berri eman behar dio Eusko Jaurlaritzako Landa Errentamenduen Erregistro Bereziari, eta horrek kopia bat bidaliko dio Landa Errentamenduen Erregistro Orokorrari.</w:t>
            </w:r>
          </w:p>
          <w:p w14:paraId="55665594" w14:textId="77777777" w:rsidR="00185E46" w:rsidRDefault="00185E46" w:rsidP="00D67A2B">
            <w:pPr>
              <w:autoSpaceDE w:val="0"/>
              <w:jc w:val="both"/>
              <w:rPr>
                <w:sz w:val="19"/>
                <w:szCs w:val="19"/>
                <w:lang w:val="eu-ES"/>
              </w:rPr>
            </w:pPr>
          </w:p>
        </w:tc>
        <w:tc>
          <w:tcPr>
            <w:tcW w:w="236" w:type="dxa"/>
          </w:tcPr>
          <w:p w14:paraId="51EDE382" w14:textId="77777777" w:rsidR="00185E46" w:rsidRPr="00F324D1" w:rsidRDefault="00185E46" w:rsidP="00BD5945">
            <w:pPr>
              <w:jc w:val="both"/>
              <w:rPr>
                <w:sz w:val="19"/>
                <w:szCs w:val="19"/>
                <w:lang w:val="eu-ES"/>
              </w:rPr>
            </w:pPr>
          </w:p>
        </w:tc>
        <w:tc>
          <w:tcPr>
            <w:tcW w:w="4706" w:type="dxa"/>
          </w:tcPr>
          <w:p w14:paraId="2E3DDCC7" w14:textId="77777777" w:rsidR="00185E46" w:rsidRPr="00185E46" w:rsidRDefault="00F76C08" w:rsidP="00185E46">
            <w:pPr>
              <w:jc w:val="both"/>
              <w:rPr>
                <w:sz w:val="19"/>
                <w:szCs w:val="19"/>
              </w:rPr>
            </w:pPr>
            <w:r w:rsidRPr="00185E46">
              <w:rPr>
                <w:sz w:val="19"/>
                <w:szCs w:val="19"/>
              </w:rPr>
              <w:t>Cualesquiera de las partes otorgantes del presente contrato podrán</w:t>
            </w:r>
            <w:r w:rsidR="00185E46" w:rsidRPr="00185E46">
              <w:rPr>
                <w:sz w:val="19"/>
                <w:szCs w:val="19"/>
              </w:rPr>
              <w:t xml:space="preserve"> compelerse a formalizarlo en documento público y a su inscripción en el Registro de la Propiedad, cuyos gastos serán de cuenta del solicitante. También podrán compelerse la constitución del inventario de los bienes arrendados.</w:t>
            </w:r>
          </w:p>
          <w:p w14:paraId="164B7D03" w14:textId="77777777" w:rsidR="00185E46" w:rsidRPr="00185E46" w:rsidRDefault="00185E46" w:rsidP="00185E46">
            <w:pPr>
              <w:jc w:val="both"/>
              <w:rPr>
                <w:sz w:val="19"/>
                <w:szCs w:val="19"/>
              </w:rPr>
            </w:pPr>
          </w:p>
          <w:p w14:paraId="690790D6" w14:textId="77777777" w:rsidR="00185E46" w:rsidRPr="00185E46" w:rsidRDefault="00185E46" w:rsidP="00185E46">
            <w:pPr>
              <w:jc w:val="both"/>
              <w:rPr>
                <w:sz w:val="19"/>
                <w:szCs w:val="19"/>
              </w:rPr>
            </w:pPr>
            <w:r w:rsidRPr="00185E46">
              <w:rPr>
                <w:sz w:val="19"/>
                <w:szCs w:val="19"/>
              </w:rPr>
              <w:t>La Arrendadora debe comunicar el contrato al Registro Especial de Arrendamientos Rústicos del Gobierno Vasco, que remitirá una copia al Registro general de arrendamientos rústicos.</w:t>
            </w:r>
          </w:p>
          <w:p w14:paraId="624C5D26" w14:textId="77777777" w:rsidR="00185E46" w:rsidRDefault="00185E46" w:rsidP="00185E46">
            <w:pPr>
              <w:jc w:val="both"/>
              <w:rPr>
                <w:sz w:val="19"/>
                <w:szCs w:val="19"/>
              </w:rPr>
            </w:pPr>
          </w:p>
          <w:p w14:paraId="269E5ADD" w14:textId="77777777" w:rsidR="00CD1823" w:rsidRPr="00185E46" w:rsidRDefault="00CD1823" w:rsidP="00185E46">
            <w:pPr>
              <w:jc w:val="both"/>
              <w:rPr>
                <w:sz w:val="19"/>
                <w:szCs w:val="19"/>
              </w:rPr>
            </w:pPr>
          </w:p>
        </w:tc>
      </w:tr>
      <w:tr w:rsidR="00185E46" w:rsidRPr="00D67A2B" w14:paraId="76A11A8E" w14:textId="77777777" w:rsidTr="00BD5945">
        <w:trPr>
          <w:jc w:val="center"/>
        </w:trPr>
        <w:tc>
          <w:tcPr>
            <w:tcW w:w="4706" w:type="dxa"/>
          </w:tcPr>
          <w:p w14:paraId="2D92285A" w14:textId="77777777" w:rsidR="0064128C" w:rsidRPr="001B1887" w:rsidRDefault="0064128C" w:rsidP="0064128C">
            <w:pPr>
              <w:rPr>
                <w:b/>
                <w:bCs/>
                <w:sz w:val="19"/>
                <w:szCs w:val="19"/>
                <w:lang w:val="eu-ES"/>
              </w:rPr>
            </w:pPr>
            <w:r w:rsidRPr="001B1887">
              <w:rPr>
                <w:b/>
                <w:bCs/>
                <w:sz w:val="19"/>
                <w:szCs w:val="19"/>
                <w:lang w:val="eu-ES"/>
              </w:rPr>
              <w:t>Hamazazpigarrena.- Araubide juridikoa.</w:t>
            </w:r>
          </w:p>
          <w:p w14:paraId="5B22CBA7" w14:textId="77777777" w:rsidR="00185E46" w:rsidRDefault="00185E46" w:rsidP="00D67A2B">
            <w:pPr>
              <w:autoSpaceDE w:val="0"/>
              <w:jc w:val="both"/>
              <w:rPr>
                <w:sz w:val="19"/>
                <w:szCs w:val="19"/>
                <w:lang w:val="eu-ES"/>
              </w:rPr>
            </w:pPr>
          </w:p>
        </w:tc>
        <w:tc>
          <w:tcPr>
            <w:tcW w:w="236" w:type="dxa"/>
          </w:tcPr>
          <w:p w14:paraId="60EBA008" w14:textId="77777777" w:rsidR="00185E46" w:rsidRPr="00F324D1" w:rsidRDefault="00185E46" w:rsidP="00BD5945">
            <w:pPr>
              <w:jc w:val="both"/>
              <w:rPr>
                <w:sz w:val="19"/>
                <w:szCs w:val="19"/>
                <w:lang w:val="eu-ES"/>
              </w:rPr>
            </w:pPr>
          </w:p>
        </w:tc>
        <w:tc>
          <w:tcPr>
            <w:tcW w:w="4706" w:type="dxa"/>
          </w:tcPr>
          <w:p w14:paraId="4A672EFE" w14:textId="77777777" w:rsidR="00185E46" w:rsidRPr="00185E46" w:rsidRDefault="0064128C" w:rsidP="00185E46">
            <w:pPr>
              <w:jc w:val="both"/>
              <w:rPr>
                <w:b/>
                <w:bCs/>
                <w:sz w:val="19"/>
                <w:szCs w:val="19"/>
              </w:rPr>
            </w:pPr>
            <w:r>
              <w:rPr>
                <w:b/>
                <w:bCs/>
                <w:sz w:val="19"/>
                <w:szCs w:val="19"/>
              </w:rPr>
              <w:t xml:space="preserve">Decimoséptima.- </w:t>
            </w:r>
            <w:r w:rsidR="00185E46" w:rsidRPr="00185E46">
              <w:rPr>
                <w:b/>
                <w:bCs/>
                <w:sz w:val="19"/>
                <w:szCs w:val="19"/>
              </w:rPr>
              <w:t>Régimen jurídico.</w:t>
            </w:r>
          </w:p>
          <w:p w14:paraId="7382A92D" w14:textId="77777777" w:rsidR="00185E46" w:rsidRPr="00185E46" w:rsidRDefault="00185E46" w:rsidP="00185E46">
            <w:pPr>
              <w:jc w:val="both"/>
              <w:rPr>
                <w:sz w:val="19"/>
                <w:szCs w:val="19"/>
              </w:rPr>
            </w:pPr>
          </w:p>
        </w:tc>
      </w:tr>
      <w:tr w:rsidR="00185E46" w:rsidRPr="00D67A2B" w14:paraId="3EC28F43" w14:textId="77777777" w:rsidTr="00BD5945">
        <w:trPr>
          <w:jc w:val="center"/>
        </w:trPr>
        <w:tc>
          <w:tcPr>
            <w:tcW w:w="4706" w:type="dxa"/>
          </w:tcPr>
          <w:p w14:paraId="1D84B97E" w14:textId="77777777" w:rsidR="0064128C" w:rsidRPr="001B1887" w:rsidRDefault="0064128C" w:rsidP="0064128C">
            <w:pPr>
              <w:jc w:val="both"/>
              <w:rPr>
                <w:sz w:val="19"/>
                <w:szCs w:val="19"/>
                <w:lang w:val="eu-ES"/>
              </w:rPr>
            </w:pPr>
            <w:r w:rsidRPr="001B1887">
              <w:rPr>
                <w:sz w:val="19"/>
                <w:szCs w:val="19"/>
                <w:lang w:val="eu-ES"/>
              </w:rPr>
              <w:t xml:space="preserve">Kontratu honetan berariaz aurreikusi ez den guztian, Landa Errentamenduei buruzko 49/2003 Legean </w:t>
            </w:r>
            <w:r w:rsidRPr="001B1887">
              <w:rPr>
                <w:sz w:val="19"/>
                <w:szCs w:val="19"/>
                <w:lang w:val="eu-ES"/>
              </w:rPr>
              <w:lastRenderedPageBreak/>
              <w:t>xedatutakoa beteko da, 26/2005 Legeak egindako aldaketekin, baita Kode Zibilak, ordezko gisa, xedatutakoa ere, eta, halakorik ezean, aplikatu beharreko tokiko usadio eta ohiturek agintzen dutena.</w:t>
            </w:r>
          </w:p>
          <w:p w14:paraId="07CCCCA7" w14:textId="77777777" w:rsidR="00185E46" w:rsidRDefault="00185E46" w:rsidP="00D67A2B">
            <w:pPr>
              <w:autoSpaceDE w:val="0"/>
              <w:jc w:val="both"/>
              <w:rPr>
                <w:sz w:val="19"/>
                <w:szCs w:val="19"/>
                <w:lang w:val="eu-ES"/>
              </w:rPr>
            </w:pPr>
          </w:p>
        </w:tc>
        <w:tc>
          <w:tcPr>
            <w:tcW w:w="236" w:type="dxa"/>
          </w:tcPr>
          <w:p w14:paraId="56D3C6C8" w14:textId="77777777" w:rsidR="00185E46" w:rsidRPr="00F324D1" w:rsidRDefault="00185E46" w:rsidP="00BD5945">
            <w:pPr>
              <w:jc w:val="both"/>
              <w:rPr>
                <w:sz w:val="19"/>
                <w:szCs w:val="19"/>
                <w:lang w:val="eu-ES"/>
              </w:rPr>
            </w:pPr>
          </w:p>
        </w:tc>
        <w:tc>
          <w:tcPr>
            <w:tcW w:w="4706" w:type="dxa"/>
          </w:tcPr>
          <w:p w14:paraId="157DD5A1" w14:textId="77777777" w:rsidR="00185E46" w:rsidRPr="00185E46" w:rsidRDefault="00185E46" w:rsidP="00185E46">
            <w:pPr>
              <w:jc w:val="both"/>
              <w:rPr>
                <w:sz w:val="19"/>
                <w:szCs w:val="19"/>
              </w:rPr>
            </w:pPr>
            <w:r w:rsidRPr="00185E46">
              <w:rPr>
                <w:sz w:val="19"/>
                <w:szCs w:val="19"/>
              </w:rPr>
              <w:t xml:space="preserve">En todo lo no previsto expresamente en el presente contrato, se estará a lo dispuesto en la Ley 49/2003, </w:t>
            </w:r>
            <w:r w:rsidRPr="00185E46">
              <w:rPr>
                <w:sz w:val="19"/>
                <w:szCs w:val="19"/>
              </w:rPr>
              <w:lastRenderedPageBreak/>
              <w:t>de Arrendamientos Rústicos, con las modificaciones introducidas por la Ley 26/2005, supletoriamente por el Código Civil, y, en su defecto, los usos y costumbre del lugar aplicables.</w:t>
            </w:r>
          </w:p>
          <w:p w14:paraId="17793557" w14:textId="77777777" w:rsidR="00185E46" w:rsidRDefault="00185E46" w:rsidP="00185E46">
            <w:pPr>
              <w:jc w:val="both"/>
              <w:rPr>
                <w:b/>
                <w:bCs/>
                <w:sz w:val="19"/>
                <w:szCs w:val="19"/>
              </w:rPr>
            </w:pPr>
          </w:p>
          <w:p w14:paraId="200018C2" w14:textId="77777777" w:rsidR="00CD1823" w:rsidRPr="00185E46" w:rsidRDefault="00CD1823" w:rsidP="00185E46">
            <w:pPr>
              <w:jc w:val="both"/>
              <w:rPr>
                <w:b/>
                <w:bCs/>
                <w:sz w:val="19"/>
                <w:szCs w:val="19"/>
              </w:rPr>
            </w:pPr>
          </w:p>
        </w:tc>
      </w:tr>
      <w:tr w:rsidR="00185E46" w:rsidRPr="00D67A2B" w14:paraId="30EB62A5" w14:textId="77777777" w:rsidTr="00BD5945">
        <w:trPr>
          <w:jc w:val="center"/>
        </w:trPr>
        <w:tc>
          <w:tcPr>
            <w:tcW w:w="4706" w:type="dxa"/>
          </w:tcPr>
          <w:p w14:paraId="48FECD70" w14:textId="77777777" w:rsidR="0064128C" w:rsidRPr="001B1887" w:rsidRDefault="0064128C" w:rsidP="0064128C">
            <w:pPr>
              <w:jc w:val="both"/>
              <w:rPr>
                <w:sz w:val="19"/>
                <w:szCs w:val="19"/>
                <w:lang w:val="eu-ES"/>
              </w:rPr>
            </w:pPr>
            <w:r w:rsidRPr="001B1887">
              <w:rPr>
                <w:b/>
                <w:bCs/>
                <w:sz w:val="19"/>
                <w:szCs w:val="19"/>
                <w:lang w:val="eu-ES"/>
              </w:rPr>
              <w:lastRenderedPageBreak/>
              <w:t>Hemezortzigarrena.- Nekazaritza Politika Erkidearen (NPE) laguntzen eskubideak lagatzea.</w:t>
            </w:r>
          </w:p>
          <w:p w14:paraId="721C2231" w14:textId="77777777" w:rsidR="00185E46" w:rsidRDefault="00185E46" w:rsidP="00D67A2B">
            <w:pPr>
              <w:autoSpaceDE w:val="0"/>
              <w:jc w:val="both"/>
              <w:rPr>
                <w:sz w:val="19"/>
                <w:szCs w:val="19"/>
                <w:lang w:val="eu-ES"/>
              </w:rPr>
            </w:pPr>
          </w:p>
        </w:tc>
        <w:tc>
          <w:tcPr>
            <w:tcW w:w="236" w:type="dxa"/>
          </w:tcPr>
          <w:p w14:paraId="3C58B035" w14:textId="77777777" w:rsidR="00185E46" w:rsidRPr="00F324D1" w:rsidRDefault="00185E46" w:rsidP="00BD5945">
            <w:pPr>
              <w:jc w:val="both"/>
              <w:rPr>
                <w:sz w:val="19"/>
                <w:szCs w:val="19"/>
                <w:lang w:val="eu-ES"/>
              </w:rPr>
            </w:pPr>
          </w:p>
        </w:tc>
        <w:tc>
          <w:tcPr>
            <w:tcW w:w="4706" w:type="dxa"/>
          </w:tcPr>
          <w:p w14:paraId="316CA537" w14:textId="77777777" w:rsidR="00185E46" w:rsidRPr="00185E46" w:rsidRDefault="00185E46" w:rsidP="00185E46">
            <w:pPr>
              <w:jc w:val="both"/>
              <w:rPr>
                <w:sz w:val="19"/>
                <w:szCs w:val="19"/>
              </w:rPr>
            </w:pPr>
            <w:r w:rsidRPr="00185E46">
              <w:rPr>
                <w:b/>
                <w:bCs/>
                <w:sz w:val="19"/>
                <w:szCs w:val="19"/>
              </w:rPr>
              <w:t>Decimoctava.-</w:t>
            </w:r>
            <w:r w:rsidR="005F6F2A">
              <w:rPr>
                <w:sz w:val="19"/>
                <w:szCs w:val="19"/>
              </w:rPr>
              <w:t xml:space="preserve"> </w:t>
            </w:r>
            <w:r w:rsidRPr="00185E46">
              <w:rPr>
                <w:b/>
                <w:bCs/>
                <w:sz w:val="19"/>
                <w:szCs w:val="19"/>
              </w:rPr>
              <w:t>Cesión de derechos de las ayudas de la Política Agraria Común (PAC).</w:t>
            </w:r>
          </w:p>
          <w:p w14:paraId="300AFF28" w14:textId="77777777" w:rsidR="00185E46" w:rsidRPr="00185E46" w:rsidRDefault="00185E46" w:rsidP="00185E46">
            <w:pPr>
              <w:jc w:val="both"/>
              <w:rPr>
                <w:sz w:val="19"/>
                <w:szCs w:val="19"/>
              </w:rPr>
            </w:pPr>
          </w:p>
        </w:tc>
      </w:tr>
      <w:tr w:rsidR="00185E46" w:rsidRPr="00D67A2B" w14:paraId="2E9CF900" w14:textId="77777777" w:rsidTr="00BD5945">
        <w:trPr>
          <w:jc w:val="center"/>
        </w:trPr>
        <w:tc>
          <w:tcPr>
            <w:tcW w:w="4706" w:type="dxa"/>
          </w:tcPr>
          <w:p w14:paraId="513427DC" w14:textId="77777777" w:rsidR="0064128C" w:rsidRPr="001B1887" w:rsidRDefault="0064128C" w:rsidP="0064128C">
            <w:pPr>
              <w:rPr>
                <w:sz w:val="19"/>
                <w:szCs w:val="19"/>
                <w:lang w:val="eu-ES"/>
              </w:rPr>
            </w:pPr>
            <w:r w:rsidRPr="001B1887">
              <w:rPr>
                <w:sz w:val="19"/>
                <w:szCs w:val="19"/>
                <w:highlight w:val="cyan"/>
                <w:lang w:val="eu-ES"/>
              </w:rPr>
              <w:t>A)</w:t>
            </w:r>
          </w:p>
          <w:p w14:paraId="58EA0D8B" w14:textId="77777777" w:rsidR="0064128C" w:rsidRPr="0064128C" w:rsidRDefault="0064128C" w:rsidP="0064128C">
            <w:pPr>
              <w:jc w:val="both"/>
              <w:rPr>
                <w:sz w:val="19"/>
                <w:szCs w:val="19"/>
                <w:vertAlign w:val="superscript"/>
                <w:lang w:val="eu-ES"/>
              </w:rPr>
            </w:pPr>
            <w:r w:rsidRPr="001B1887">
              <w:rPr>
                <w:sz w:val="19"/>
                <w:szCs w:val="19"/>
                <w:lang w:val="eu-ES"/>
              </w:rPr>
              <w:t xml:space="preserve">Kontratu honen bidez, errentatzaileak errentariari lagatzen dizkio NPEtik </w:t>
            </w:r>
            <w:r w:rsidR="0071635A">
              <w:rPr>
                <w:sz w:val="19"/>
                <w:szCs w:val="19"/>
                <w:lang w:val="eu-ES"/>
              </w:rPr>
              <w:t>eratorritako laguntza-eskubideen balioa</w:t>
            </w:r>
            <w:r w:rsidRPr="001B1887">
              <w:rPr>
                <w:sz w:val="19"/>
                <w:szCs w:val="19"/>
                <w:lang w:val="eu-ES"/>
              </w:rPr>
              <w:t xml:space="preserve">, errentamenduaren xede den azalerari esleitzen zaizkionak. Ondorio horietarako, kontratu honi erantsi zaio, </w:t>
            </w:r>
            <w:r w:rsidRPr="001B1887">
              <w:rPr>
                <w:b/>
                <w:bCs/>
                <w:sz w:val="19"/>
                <w:szCs w:val="19"/>
                <w:lang w:val="eu-ES"/>
              </w:rPr>
              <w:t>II. eranskin</w:t>
            </w:r>
            <w:r w:rsidRPr="001B1887">
              <w:rPr>
                <w:sz w:val="19"/>
                <w:szCs w:val="19"/>
                <w:lang w:val="eu-ES"/>
              </w:rPr>
              <w:t xml:space="preserve"> gisa, errentatzaileak errentariari emandako baimena, esleipen-eskaera hori aurkeztu ahal izateko.</w:t>
            </w:r>
          </w:p>
          <w:p w14:paraId="2616798B" w14:textId="77777777" w:rsidR="0064128C" w:rsidRDefault="0064128C" w:rsidP="0064128C">
            <w:pPr>
              <w:jc w:val="both"/>
              <w:rPr>
                <w:sz w:val="19"/>
                <w:szCs w:val="19"/>
                <w:lang w:val="eu-ES"/>
              </w:rPr>
            </w:pPr>
            <w:r w:rsidRPr="001B1887">
              <w:rPr>
                <w:sz w:val="19"/>
                <w:szCs w:val="19"/>
                <w:lang w:val="eu-ES"/>
              </w:rPr>
              <w:t>Horregatik, errentatzaileari esleitutako oinarrizko ordainketarako eskubideak automatikoki lagatzen zaizkio errentariari, errentamendu-erregimenean, eta errentariak eskubide horien ordainketa jasoko du errentamendu kontratu honek eta haren luzapenek irauten duten bitartean, indarrean dagoen araudiak une bakoitzean ezartzen dituen baldintzetan.</w:t>
            </w:r>
          </w:p>
          <w:p w14:paraId="4741A07D" w14:textId="77777777" w:rsidR="0064128C" w:rsidRDefault="0064128C" w:rsidP="0064128C">
            <w:pPr>
              <w:jc w:val="both"/>
              <w:rPr>
                <w:sz w:val="19"/>
                <w:szCs w:val="19"/>
                <w:lang w:val="eu-ES"/>
              </w:rPr>
            </w:pPr>
          </w:p>
          <w:p w14:paraId="3BB6B0D4" w14:textId="77777777" w:rsidR="0064128C" w:rsidRPr="001B1887" w:rsidRDefault="0064128C" w:rsidP="0064128C">
            <w:pPr>
              <w:jc w:val="both"/>
              <w:rPr>
                <w:sz w:val="19"/>
                <w:szCs w:val="19"/>
                <w:lang w:val="eu-ES"/>
              </w:rPr>
            </w:pPr>
          </w:p>
          <w:p w14:paraId="6AAA918D" w14:textId="77777777" w:rsidR="0064128C" w:rsidRPr="001B1887" w:rsidRDefault="0064128C" w:rsidP="0064128C">
            <w:pPr>
              <w:jc w:val="both"/>
              <w:rPr>
                <w:sz w:val="19"/>
                <w:szCs w:val="19"/>
                <w:lang w:val="eu-ES"/>
              </w:rPr>
            </w:pPr>
            <w:r w:rsidRPr="001B1887">
              <w:rPr>
                <w:sz w:val="19"/>
                <w:szCs w:val="19"/>
                <w:lang w:val="eu-ES"/>
              </w:rPr>
              <w:t>Era berean, alderdiek adosten dute errentamendu kontratu hau edozein arrazoirengatik azkendutakoan errentariak alderdi errentatzaileari itzuli beharko dizkiola sortutako oinarrizko ordainketarako eskubideak, eta errentatzaileak lurrekin batera berreskuratuko dituela sortutako eskubideak, bai eskubide horiek aktibatzeko, bai une horretan eska daitezkeen legezko baldintzak betetzen dituen hirugarren bati berriro lagatzeko.</w:t>
            </w:r>
          </w:p>
          <w:p w14:paraId="2C9EB494" w14:textId="77777777" w:rsidR="0064128C" w:rsidRPr="001B1887" w:rsidRDefault="0064128C" w:rsidP="0064128C">
            <w:pPr>
              <w:jc w:val="both"/>
              <w:rPr>
                <w:sz w:val="19"/>
                <w:szCs w:val="19"/>
                <w:lang w:val="eu-ES"/>
              </w:rPr>
            </w:pPr>
          </w:p>
          <w:p w14:paraId="5F8249E3" w14:textId="77777777" w:rsidR="0064128C" w:rsidRPr="001B1887" w:rsidRDefault="0064128C" w:rsidP="0064128C">
            <w:pPr>
              <w:jc w:val="both"/>
              <w:rPr>
                <w:sz w:val="19"/>
                <w:szCs w:val="19"/>
                <w:lang w:val="eu-ES"/>
              </w:rPr>
            </w:pPr>
            <w:r w:rsidRPr="001B1887">
              <w:rPr>
                <w:sz w:val="19"/>
                <w:szCs w:val="19"/>
                <w:highlight w:val="cyan"/>
                <w:lang w:val="eu-ES"/>
              </w:rPr>
              <w:t>B)</w:t>
            </w:r>
          </w:p>
          <w:p w14:paraId="2459652E" w14:textId="77777777" w:rsidR="0064128C" w:rsidRPr="001B1887" w:rsidRDefault="0064128C" w:rsidP="0064128C">
            <w:pPr>
              <w:jc w:val="both"/>
              <w:rPr>
                <w:sz w:val="19"/>
                <w:szCs w:val="19"/>
                <w:lang w:val="eu-ES"/>
              </w:rPr>
            </w:pPr>
            <w:r w:rsidRPr="001B1887">
              <w:rPr>
                <w:sz w:val="19"/>
                <w:szCs w:val="19"/>
                <w:lang w:val="eu-ES"/>
              </w:rPr>
              <w:t>Kontratu honen bidez ez da lagatzen errentamenduaren xede den azalerari esleitzen zaizkion NPEtik eratorritako laguntza-eskubideen balioa.</w:t>
            </w:r>
          </w:p>
          <w:p w14:paraId="148B55C7" w14:textId="77777777" w:rsidR="00185E46" w:rsidRDefault="00185E46" w:rsidP="00D67A2B">
            <w:pPr>
              <w:autoSpaceDE w:val="0"/>
              <w:jc w:val="both"/>
              <w:rPr>
                <w:sz w:val="19"/>
                <w:szCs w:val="19"/>
                <w:lang w:val="eu-ES"/>
              </w:rPr>
            </w:pPr>
          </w:p>
        </w:tc>
        <w:tc>
          <w:tcPr>
            <w:tcW w:w="236" w:type="dxa"/>
          </w:tcPr>
          <w:p w14:paraId="40667262" w14:textId="77777777" w:rsidR="00185E46" w:rsidRPr="00F324D1" w:rsidRDefault="00185E46" w:rsidP="00BD5945">
            <w:pPr>
              <w:jc w:val="both"/>
              <w:rPr>
                <w:sz w:val="19"/>
                <w:szCs w:val="19"/>
                <w:lang w:val="eu-ES"/>
              </w:rPr>
            </w:pPr>
          </w:p>
        </w:tc>
        <w:tc>
          <w:tcPr>
            <w:tcW w:w="4706" w:type="dxa"/>
          </w:tcPr>
          <w:p w14:paraId="353EF132" w14:textId="77777777" w:rsidR="00185E46" w:rsidRPr="00185E46" w:rsidRDefault="00185E46" w:rsidP="00185E46">
            <w:pPr>
              <w:jc w:val="both"/>
              <w:rPr>
                <w:sz w:val="19"/>
                <w:szCs w:val="19"/>
              </w:rPr>
            </w:pPr>
            <w:r w:rsidRPr="00185E46">
              <w:rPr>
                <w:sz w:val="19"/>
                <w:szCs w:val="19"/>
                <w:highlight w:val="cyan"/>
              </w:rPr>
              <w:t>A)</w:t>
            </w:r>
          </w:p>
          <w:p w14:paraId="4AB7CB9A" w14:textId="77777777" w:rsidR="00185E46" w:rsidRPr="00185E46" w:rsidRDefault="00185E46" w:rsidP="00185E46">
            <w:pPr>
              <w:jc w:val="both"/>
              <w:rPr>
                <w:sz w:val="19"/>
                <w:szCs w:val="19"/>
              </w:rPr>
            </w:pPr>
            <w:r w:rsidRPr="00185E46">
              <w:rPr>
                <w:sz w:val="19"/>
                <w:szCs w:val="19"/>
              </w:rPr>
              <w:t xml:space="preserve">Mediante el presente contrato, la Arrendadora cede a la Arrendataria </w:t>
            </w:r>
            <w:r w:rsidR="0071635A">
              <w:rPr>
                <w:sz w:val="19"/>
                <w:szCs w:val="19"/>
              </w:rPr>
              <w:t xml:space="preserve">el valor de </w:t>
            </w:r>
            <w:r w:rsidRPr="00185E46">
              <w:rPr>
                <w:sz w:val="19"/>
                <w:szCs w:val="19"/>
              </w:rPr>
              <w:t xml:space="preserve">los derechos de ayuda derivados de la PAC que se asignen a la superficie objeto de arrendamiento. A estos efectos, se adjunta al presente contrato, como </w:t>
            </w:r>
            <w:r w:rsidRPr="00185E46">
              <w:rPr>
                <w:b/>
                <w:bCs/>
                <w:sz w:val="19"/>
                <w:szCs w:val="19"/>
              </w:rPr>
              <w:t>Anexo II,</w:t>
            </w:r>
            <w:r w:rsidRPr="00185E46">
              <w:rPr>
                <w:sz w:val="19"/>
                <w:szCs w:val="19"/>
              </w:rPr>
              <w:t xml:space="preserve"> la autorización de la Arrendadora a la Arrendataria para poder presentar dicha solicitud de asignación.</w:t>
            </w:r>
          </w:p>
          <w:p w14:paraId="080AB4E1" w14:textId="77777777" w:rsidR="00185E46" w:rsidRDefault="00185E46" w:rsidP="00185E46">
            <w:pPr>
              <w:jc w:val="both"/>
              <w:rPr>
                <w:sz w:val="19"/>
                <w:szCs w:val="19"/>
              </w:rPr>
            </w:pPr>
            <w:r w:rsidRPr="00185E46">
              <w:rPr>
                <w:sz w:val="19"/>
                <w:szCs w:val="19"/>
              </w:rPr>
              <w:t>Por ello, los derechos de pago básico asignados al arrendador/a son cedidos automáticamente en régimen de arrendamiento al/la arrendatario/a, quien se beneficiará del pago de los mismos durante las campañas que dure el presente contrato de arrendamiento, y sus prórrogas, en los términos y condiciones que la normativa vigente contemple en cada momento.</w:t>
            </w:r>
          </w:p>
          <w:p w14:paraId="1DC9DEBA" w14:textId="77777777" w:rsidR="0064128C" w:rsidRPr="00185E46" w:rsidRDefault="0064128C" w:rsidP="00185E46">
            <w:pPr>
              <w:jc w:val="both"/>
              <w:rPr>
                <w:sz w:val="19"/>
                <w:szCs w:val="19"/>
              </w:rPr>
            </w:pPr>
          </w:p>
          <w:p w14:paraId="647247E1" w14:textId="77777777" w:rsidR="00185E46" w:rsidRPr="00185E46" w:rsidRDefault="00185E46" w:rsidP="00185E46">
            <w:pPr>
              <w:jc w:val="both"/>
              <w:rPr>
                <w:sz w:val="19"/>
                <w:szCs w:val="19"/>
              </w:rPr>
            </w:pPr>
            <w:r w:rsidRPr="00185E46">
              <w:rPr>
                <w:sz w:val="19"/>
                <w:szCs w:val="19"/>
              </w:rPr>
              <w:t>Así mismo, las partes acuerdan que una vez haya extinguido por cualquier causa el presente contrato de arrendamiento, el/la arrendatario/a deberá devolver los derechos de pago básico generados a la parte arrendadora, quien recuperará los derechos generados junto con las tierras, bien para activarlos o para cederlos nuevamente a un/a tercero/a que cumpla los requisitos legales exigibles en tal momento.</w:t>
            </w:r>
          </w:p>
          <w:p w14:paraId="0F3C796E" w14:textId="77777777" w:rsidR="00185E46" w:rsidRPr="00185E46" w:rsidRDefault="00185E46" w:rsidP="00185E46">
            <w:pPr>
              <w:jc w:val="both"/>
              <w:rPr>
                <w:sz w:val="19"/>
                <w:szCs w:val="19"/>
              </w:rPr>
            </w:pPr>
          </w:p>
          <w:p w14:paraId="1E0B19A6" w14:textId="77777777" w:rsidR="00185E46" w:rsidRPr="00185E46" w:rsidRDefault="00185E46" w:rsidP="00185E46">
            <w:pPr>
              <w:jc w:val="both"/>
              <w:rPr>
                <w:sz w:val="19"/>
                <w:szCs w:val="19"/>
              </w:rPr>
            </w:pPr>
            <w:r w:rsidRPr="00185E46">
              <w:rPr>
                <w:sz w:val="19"/>
                <w:szCs w:val="19"/>
                <w:highlight w:val="cyan"/>
              </w:rPr>
              <w:t>B)</w:t>
            </w:r>
          </w:p>
          <w:p w14:paraId="2AE3C0FC" w14:textId="77777777" w:rsidR="00185E46" w:rsidRPr="00185E46" w:rsidRDefault="00185E46" w:rsidP="00185E46">
            <w:pPr>
              <w:jc w:val="both"/>
              <w:rPr>
                <w:sz w:val="19"/>
                <w:szCs w:val="19"/>
              </w:rPr>
            </w:pPr>
            <w:r w:rsidRPr="00185E46">
              <w:rPr>
                <w:sz w:val="19"/>
                <w:szCs w:val="19"/>
              </w:rPr>
              <w:t>Mediante este contrato no se cede el valor de los derechos de ayuda derivados de la PAC que se asignen a la superficie objeto de arrendamiento.</w:t>
            </w:r>
          </w:p>
          <w:p w14:paraId="7E6F488D" w14:textId="77777777" w:rsidR="00185E46" w:rsidRPr="00185E46" w:rsidRDefault="00185E46" w:rsidP="00185E46">
            <w:pPr>
              <w:jc w:val="both"/>
              <w:rPr>
                <w:sz w:val="19"/>
                <w:szCs w:val="19"/>
              </w:rPr>
            </w:pPr>
          </w:p>
          <w:p w14:paraId="0E3F5498" w14:textId="77777777" w:rsidR="00185E46" w:rsidRPr="00185E46" w:rsidRDefault="00185E46" w:rsidP="00185E46">
            <w:pPr>
              <w:jc w:val="both"/>
              <w:rPr>
                <w:b/>
                <w:bCs/>
                <w:sz w:val="19"/>
                <w:szCs w:val="19"/>
              </w:rPr>
            </w:pPr>
          </w:p>
        </w:tc>
      </w:tr>
      <w:tr w:rsidR="00185E46" w:rsidRPr="00D67A2B" w14:paraId="68697BE3" w14:textId="77777777" w:rsidTr="00BD5945">
        <w:trPr>
          <w:jc w:val="center"/>
        </w:trPr>
        <w:tc>
          <w:tcPr>
            <w:tcW w:w="4706" w:type="dxa"/>
          </w:tcPr>
          <w:p w14:paraId="57094E2A" w14:textId="77777777" w:rsidR="0064128C" w:rsidRPr="001B1887" w:rsidRDefault="0064128C" w:rsidP="0064128C">
            <w:pPr>
              <w:jc w:val="both"/>
              <w:rPr>
                <w:b/>
                <w:bCs/>
                <w:sz w:val="19"/>
                <w:szCs w:val="19"/>
                <w:lang w:val="eu-ES"/>
              </w:rPr>
            </w:pPr>
            <w:r w:rsidRPr="001B1887">
              <w:rPr>
                <w:b/>
                <w:bCs/>
                <w:sz w:val="19"/>
                <w:szCs w:val="19"/>
                <w:lang w:val="eu-ES"/>
              </w:rPr>
              <w:t>Hemeretzigarrena.- Jakinarazpenetarako helbidea.</w:t>
            </w:r>
          </w:p>
          <w:p w14:paraId="1B0880F2" w14:textId="77777777" w:rsidR="00185E46" w:rsidRDefault="00185E46" w:rsidP="00D67A2B">
            <w:pPr>
              <w:autoSpaceDE w:val="0"/>
              <w:jc w:val="both"/>
              <w:rPr>
                <w:sz w:val="19"/>
                <w:szCs w:val="19"/>
                <w:lang w:val="eu-ES"/>
              </w:rPr>
            </w:pPr>
          </w:p>
        </w:tc>
        <w:tc>
          <w:tcPr>
            <w:tcW w:w="236" w:type="dxa"/>
          </w:tcPr>
          <w:p w14:paraId="304775AB" w14:textId="77777777" w:rsidR="00185E46" w:rsidRPr="00F324D1" w:rsidRDefault="00185E46" w:rsidP="00BD5945">
            <w:pPr>
              <w:jc w:val="both"/>
              <w:rPr>
                <w:sz w:val="19"/>
                <w:szCs w:val="19"/>
                <w:lang w:val="eu-ES"/>
              </w:rPr>
            </w:pPr>
          </w:p>
        </w:tc>
        <w:tc>
          <w:tcPr>
            <w:tcW w:w="4706" w:type="dxa"/>
          </w:tcPr>
          <w:p w14:paraId="4079EBFA" w14:textId="77777777" w:rsidR="00185E46" w:rsidRPr="00185E46" w:rsidRDefault="00185E46" w:rsidP="00185E46">
            <w:pPr>
              <w:jc w:val="both"/>
              <w:rPr>
                <w:b/>
                <w:bCs/>
                <w:sz w:val="19"/>
                <w:szCs w:val="19"/>
              </w:rPr>
            </w:pPr>
            <w:r w:rsidRPr="00185E46">
              <w:rPr>
                <w:b/>
                <w:bCs/>
                <w:sz w:val="19"/>
                <w:szCs w:val="19"/>
              </w:rPr>
              <w:t>Dec</w:t>
            </w:r>
            <w:r w:rsidR="0064128C">
              <w:rPr>
                <w:b/>
                <w:bCs/>
                <w:sz w:val="19"/>
                <w:szCs w:val="19"/>
              </w:rPr>
              <w:t xml:space="preserve">imonovena.- </w:t>
            </w:r>
            <w:r w:rsidRPr="00185E46">
              <w:rPr>
                <w:b/>
                <w:bCs/>
                <w:sz w:val="19"/>
                <w:szCs w:val="19"/>
              </w:rPr>
              <w:t>Domicilio a efectos de notificaciones</w:t>
            </w:r>
          </w:p>
          <w:p w14:paraId="205E9AE8" w14:textId="77777777" w:rsidR="00185E46" w:rsidRPr="00185E46" w:rsidRDefault="00185E46" w:rsidP="00185E46">
            <w:pPr>
              <w:jc w:val="both"/>
              <w:rPr>
                <w:sz w:val="19"/>
                <w:szCs w:val="19"/>
                <w:highlight w:val="cyan"/>
              </w:rPr>
            </w:pPr>
          </w:p>
        </w:tc>
      </w:tr>
      <w:tr w:rsidR="00185E46" w:rsidRPr="00D67A2B" w14:paraId="5A0A2FB6" w14:textId="77777777" w:rsidTr="00BD5945">
        <w:trPr>
          <w:jc w:val="center"/>
        </w:trPr>
        <w:tc>
          <w:tcPr>
            <w:tcW w:w="4706" w:type="dxa"/>
          </w:tcPr>
          <w:p w14:paraId="31C2A9DA" w14:textId="77777777" w:rsidR="0064128C" w:rsidRPr="001B1887" w:rsidRDefault="0064128C" w:rsidP="0064128C">
            <w:pPr>
              <w:jc w:val="both"/>
              <w:rPr>
                <w:sz w:val="19"/>
                <w:szCs w:val="19"/>
                <w:lang w:val="eu-ES"/>
              </w:rPr>
            </w:pPr>
            <w:r w:rsidRPr="001B1887">
              <w:rPr>
                <w:sz w:val="19"/>
                <w:szCs w:val="19"/>
                <w:lang w:val="eu-ES"/>
              </w:rPr>
              <w:t>Egiaztatu beharreko errekerimendu eta jakinarazpen guztiak egiteko, bi alderdiek kontratu honen goiburuan agertzen diren helbideak izendatzen dituzte. Horietan aldaketarik egonez gero, beste alderdiari jakinarazi beharko zaio, modu frogagarrian, aldaketa horrek ondorioak izan behar dituen eguna baino 15 egun lehenago gutxienez.</w:t>
            </w:r>
          </w:p>
          <w:p w14:paraId="13FAE9BD" w14:textId="77777777" w:rsidR="00185E46" w:rsidRDefault="00185E46" w:rsidP="00D67A2B">
            <w:pPr>
              <w:autoSpaceDE w:val="0"/>
              <w:jc w:val="both"/>
              <w:rPr>
                <w:sz w:val="19"/>
                <w:szCs w:val="19"/>
                <w:lang w:val="eu-ES"/>
              </w:rPr>
            </w:pPr>
          </w:p>
        </w:tc>
        <w:tc>
          <w:tcPr>
            <w:tcW w:w="236" w:type="dxa"/>
          </w:tcPr>
          <w:p w14:paraId="1BE5AD76" w14:textId="77777777" w:rsidR="00185E46" w:rsidRPr="00F324D1" w:rsidRDefault="00185E46" w:rsidP="00BD5945">
            <w:pPr>
              <w:jc w:val="both"/>
              <w:rPr>
                <w:sz w:val="19"/>
                <w:szCs w:val="19"/>
                <w:lang w:val="eu-ES"/>
              </w:rPr>
            </w:pPr>
          </w:p>
        </w:tc>
        <w:tc>
          <w:tcPr>
            <w:tcW w:w="4706" w:type="dxa"/>
          </w:tcPr>
          <w:p w14:paraId="553C4B60" w14:textId="77777777" w:rsidR="00185E46" w:rsidRPr="00185E46" w:rsidRDefault="00185E46" w:rsidP="00185E46">
            <w:pPr>
              <w:jc w:val="both"/>
              <w:rPr>
                <w:sz w:val="19"/>
                <w:szCs w:val="19"/>
              </w:rPr>
            </w:pPr>
            <w:r w:rsidRPr="00185E46">
              <w:rPr>
                <w:sz w:val="19"/>
                <w:szCs w:val="19"/>
              </w:rPr>
              <w:t>Para la práctica de cuantos requerimientos y notificaciones haya de verificarse, ambas partes designan los domicilios que figuran en el encabezamiento del presente contrato. Cualquier modificación de los mismos deberá ser comunicada fehacientemente a la otra parte con, al menos, 15 días de antelación a la fecha en la que la citada modificación deba producir sus efectos.</w:t>
            </w:r>
          </w:p>
          <w:p w14:paraId="052494F8" w14:textId="77777777" w:rsidR="00185E46" w:rsidRDefault="00185E46" w:rsidP="00185E46">
            <w:pPr>
              <w:jc w:val="both"/>
              <w:rPr>
                <w:b/>
                <w:bCs/>
                <w:sz w:val="19"/>
                <w:szCs w:val="19"/>
              </w:rPr>
            </w:pPr>
          </w:p>
          <w:p w14:paraId="6773A191" w14:textId="77777777" w:rsidR="00CD1823" w:rsidRPr="00185E46" w:rsidRDefault="00CD1823" w:rsidP="00185E46">
            <w:pPr>
              <w:jc w:val="both"/>
              <w:rPr>
                <w:b/>
                <w:bCs/>
                <w:sz w:val="19"/>
                <w:szCs w:val="19"/>
              </w:rPr>
            </w:pPr>
          </w:p>
        </w:tc>
      </w:tr>
      <w:tr w:rsidR="00185E46" w:rsidRPr="00D67A2B" w14:paraId="30487C75" w14:textId="77777777" w:rsidTr="00BD5945">
        <w:trPr>
          <w:jc w:val="center"/>
        </w:trPr>
        <w:tc>
          <w:tcPr>
            <w:tcW w:w="4706" w:type="dxa"/>
          </w:tcPr>
          <w:p w14:paraId="53D53281" w14:textId="77777777" w:rsidR="0064128C" w:rsidRPr="007D3263" w:rsidRDefault="0064128C" w:rsidP="0064128C">
            <w:pPr>
              <w:rPr>
                <w:b/>
                <w:bCs/>
                <w:sz w:val="19"/>
                <w:szCs w:val="19"/>
                <w:lang w:val="eu-ES"/>
              </w:rPr>
            </w:pPr>
            <w:r w:rsidRPr="007D3263">
              <w:rPr>
                <w:b/>
                <w:bCs/>
                <w:sz w:val="19"/>
                <w:szCs w:val="19"/>
                <w:lang w:val="eu-ES"/>
              </w:rPr>
              <w:t>Hogeigarrena.- Jurisdikzioa eta eskumena.</w:t>
            </w:r>
          </w:p>
          <w:p w14:paraId="34FF7374" w14:textId="77777777" w:rsidR="00185E46" w:rsidRPr="007D3263" w:rsidRDefault="00185E46" w:rsidP="00D67A2B">
            <w:pPr>
              <w:autoSpaceDE w:val="0"/>
              <w:jc w:val="both"/>
              <w:rPr>
                <w:sz w:val="19"/>
                <w:szCs w:val="19"/>
                <w:lang w:val="eu-ES"/>
              </w:rPr>
            </w:pPr>
          </w:p>
        </w:tc>
        <w:tc>
          <w:tcPr>
            <w:tcW w:w="236" w:type="dxa"/>
          </w:tcPr>
          <w:p w14:paraId="46FCF4E5" w14:textId="77777777" w:rsidR="00185E46" w:rsidRPr="007D3263" w:rsidRDefault="00185E46" w:rsidP="00BD5945">
            <w:pPr>
              <w:jc w:val="both"/>
              <w:rPr>
                <w:sz w:val="19"/>
                <w:szCs w:val="19"/>
                <w:lang w:val="eu-ES"/>
              </w:rPr>
            </w:pPr>
          </w:p>
        </w:tc>
        <w:tc>
          <w:tcPr>
            <w:tcW w:w="4706" w:type="dxa"/>
          </w:tcPr>
          <w:p w14:paraId="714BC12A" w14:textId="77777777" w:rsidR="00185E46" w:rsidRPr="007D3263" w:rsidRDefault="00185E46" w:rsidP="00185E46">
            <w:pPr>
              <w:jc w:val="both"/>
              <w:rPr>
                <w:b/>
                <w:bCs/>
                <w:sz w:val="19"/>
                <w:szCs w:val="19"/>
              </w:rPr>
            </w:pPr>
            <w:r w:rsidRPr="007D3263">
              <w:rPr>
                <w:b/>
                <w:bCs/>
                <w:sz w:val="19"/>
                <w:szCs w:val="19"/>
              </w:rPr>
              <w:t>Vigésima.-</w:t>
            </w:r>
            <w:r w:rsidR="005F6F2A" w:rsidRPr="007D3263">
              <w:rPr>
                <w:b/>
                <w:bCs/>
                <w:sz w:val="19"/>
                <w:szCs w:val="19"/>
              </w:rPr>
              <w:t xml:space="preserve"> </w:t>
            </w:r>
            <w:r w:rsidRPr="007D3263">
              <w:rPr>
                <w:b/>
                <w:bCs/>
                <w:sz w:val="19"/>
                <w:szCs w:val="19"/>
              </w:rPr>
              <w:t>Jurisdicción y competencia.</w:t>
            </w:r>
          </w:p>
          <w:p w14:paraId="023E6F82" w14:textId="77777777" w:rsidR="00185E46" w:rsidRPr="007D3263" w:rsidRDefault="00185E46" w:rsidP="00185E46">
            <w:pPr>
              <w:jc w:val="both"/>
              <w:rPr>
                <w:sz w:val="19"/>
                <w:szCs w:val="19"/>
              </w:rPr>
            </w:pPr>
          </w:p>
        </w:tc>
      </w:tr>
      <w:tr w:rsidR="00185E46" w:rsidRPr="00D67A2B" w14:paraId="6A03AE4B" w14:textId="77777777" w:rsidTr="00BD5945">
        <w:trPr>
          <w:jc w:val="center"/>
        </w:trPr>
        <w:tc>
          <w:tcPr>
            <w:tcW w:w="4706" w:type="dxa"/>
          </w:tcPr>
          <w:p w14:paraId="67DB711E" w14:textId="77777777" w:rsidR="0064128C" w:rsidRPr="007D3263" w:rsidRDefault="0064128C" w:rsidP="0064128C">
            <w:pPr>
              <w:jc w:val="both"/>
              <w:rPr>
                <w:sz w:val="19"/>
                <w:szCs w:val="19"/>
                <w:lang w:val="eu-ES"/>
              </w:rPr>
            </w:pPr>
            <w:r w:rsidRPr="007D3263">
              <w:rPr>
                <w:sz w:val="19"/>
                <w:szCs w:val="19"/>
                <w:lang w:val="eu-ES"/>
              </w:rPr>
              <w:t>Jurisdikzio ordena zibileko epaitegi eta auzitegiei dagokie kontratu honen inguruan sor daitezkeen auziak ebaztea.</w:t>
            </w:r>
          </w:p>
          <w:p w14:paraId="688F69DB" w14:textId="77777777" w:rsidR="00185E46" w:rsidRPr="007D3263" w:rsidRDefault="00185E46" w:rsidP="00D67A2B">
            <w:pPr>
              <w:autoSpaceDE w:val="0"/>
              <w:jc w:val="both"/>
              <w:rPr>
                <w:sz w:val="19"/>
                <w:szCs w:val="19"/>
                <w:lang w:val="eu-ES"/>
              </w:rPr>
            </w:pPr>
          </w:p>
        </w:tc>
        <w:tc>
          <w:tcPr>
            <w:tcW w:w="236" w:type="dxa"/>
          </w:tcPr>
          <w:p w14:paraId="60DCEE38" w14:textId="77777777" w:rsidR="00185E46" w:rsidRPr="007D3263" w:rsidRDefault="00185E46" w:rsidP="00BD5945">
            <w:pPr>
              <w:jc w:val="both"/>
              <w:rPr>
                <w:sz w:val="19"/>
                <w:szCs w:val="19"/>
                <w:lang w:val="eu-ES"/>
              </w:rPr>
            </w:pPr>
          </w:p>
        </w:tc>
        <w:tc>
          <w:tcPr>
            <w:tcW w:w="4706" w:type="dxa"/>
          </w:tcPr>
          <w:p w14:paraId="16ABB742" w14:textId="77777777" w:rsidR="00185E46" w:rsidRPr="007D3263" w:rsidRDefault="00185E46" w:rsidP="00185E46">
            <w:pPr>
              <w:jc w:val="both"/>
              <w:rPr>
                <w:sz w:val="19"/>
                <w:szCs w:val="19"/>
              </w:rPr>
            </w:pPr>
            <w:r w:rsidRPr="007D3263">
              <w:rPr>
                <w:sz w:val="19"/>
                <w:szCs w:val="19"/>
              </w:rPr>
              <w:t>El conocimiento y resolución de los litigios que puedan suscitarse en relación con el presente contrato corresponderán a los juzgados y tribunales del orden jurisdiccional civil.</w:t>
            </w:r>
          </w:p>
          <w:p w14:paraId="54A21B71" w14:textId="77777777" w:rsidR="00185E46" w:rsidRPr="007D3263" w:rsidRDefault="00185E46" w:rsidP="00185E46">
            <w:pPr>
              <w:jc w:val="both"/>
              <w:rPr>
                <w:b/>
                <w:bCs/>
                <w:sz w:val="19"/>
                <w:szCs w:val="19"/>
              </w:rPr>
            </w:pPr>
          </w:p>
        </w:tc>
      </w:tr>
    </w:tbl>
    <w:p w14:paraId="2A4250D5" w14:textId="77777777" w:rsidR="00151FD2" w:rsidRDefault="00151FD2">
      <w:pPr>
        <w:rPr>
          <w:lang w:val="eu-ES"/>
        </w:rPr>
      </w:pPr>
    </w:p>
    <w:p w14:paraId="4D23D032" w14:textId="77777777" w:rsidR="00D9237C" w:rsidRDefault="00D9237C">
      <w:pPr>
        <w:suppressAutoHyphens w:val="0"/>
        <w:rPr>
          <w:lang w:val="eu-ES"/>
        </w:rPr>
      </w:pPr>
      <w:r>
        <w:rPr>
          <w:lang w:val="eu-ES"/>
        </w:rPr>
        <w:lastRenderedPageBreak/>
        <w:br w:type="page"/>
      </w:r>
    </w:p>
    <w:p w14:paraId="71F6FFAD" w14:textId="77777777" w:rsidR="00151FD2" w:rsidRDefault="00151FD2">
      <w:pPr>
        <w:rPr>
          <w:lang w:val="eu-ES"/>
        </w:rPr>
      </w:pPr>
    </w:p>
    <w:p w14:paraId="2BBB972B" w14:textId="77777777" w:rsidR="00D9237C" w:rsidRDefault="00D9237C">
      <w:pPr>
        <w:rPr>
          <w:lang w:val="eu-ES"/>
        </w:rPr>
      </w:pPr>
    </w:p>
    <w:p w14:paraId="56A32842" w14:textId="77777777" w:rsidR="00D9237C" w:rsidRDefault="00D9237C">
      <w:pPr>
        <w:rPr>
          <w:lang w:val="eu-ES"/>
        </w:rPr>
      </w:pPr>
    </w:p>
    <w:p w14:paraId="4C4C4B6F" w14:textId="77777777" w:rsidR="00D9237C" w:rsidRDefault="00D9237C">
      <w:pPr>
        <w:rPr>
          <w:lang w:val="eu-ES"/>
        </w:rPr>
      </w:pPr>
    </w:p>
    <w:p w14:paraId="25F6CAE6" w14:textId="77777777" w:rsidR="00D9237C" w:rsidRDefault="00D9237C">
      <w:pPr>
        <w:rPr>
          <w:lang w:val="eu-ES"/>
        </w:rPr>
      </w:pPr>
    </w:p>
    <w:p w14:paraId="07D2B0C6" w14:textId="77777777" w:rsidR="00D9237C" w:rsidRDefault="00D9237C">
      <w:pPr>
        <w:rPr>
          <w:lang w:val="eu-ES"/>
        </w:rPr>
      </w:pPr>
    </w:p>
    <w:p w14:paraId="38D45FE4" w14:textId="77777777" w:rsidR="005F6F2A" w:rsidRDefault="005F6F2A">
      <w:pPr>
        <w:rPr>
          <w:lang w:val="eu-ES"/>
        </w:rPr>
      </w:pPr>
    </w:p>
    <w:p w14:paraId="466F7E00" w14:textId="77777777" w:rsidR="005F6F2A" w:rsidRDefault="005F6F2A">
      <w:pPr>
        <w:rPr>
          <w:lang w:val="eu-ES"/>
        </w:rPr>
      </w:pPr>
    </w:p>
    <w:p w14:paraId="3E41AD7A" w14:textId="77777777" w:rsidR="005F6F2A" w:rsidRDefault="005F6F2A">
      <w:pPr>
        <w:rPr>
          <w:lang w:val="eu-ES"/>
        </w:rPr>
      </w:pPr>
    </w:p>
    <w:p w14:paraId="78A8F53D" w14:textId="77777777" w:rsidR="005F6F2A" w:rsidRDefault="005F6F2A">
      <w:pPr>
        <w:rPr>
          <w:lang w:val="eu-ES"/>
        </w:rPr>
      </w:pPr>
    </w:p>
    <w:p w14:paraId="04D50FC9" w14:textId="77777777" w:rsidR="005F6F2A" w:rsidRDefault="005F6F2A">
      <w:pPr>
        <w:rPr>
          <w:lang w:val="eu-ES"/>
        </w:rPr>
      </w:pPr>
    </w:p>
    <w:p w14:paraId="7CCB57C6" w14:textId="77777777" w:rsidR="005F6F2A" w:rsidRDefault="005F6F2A">
      <w:pPr>
        <w:rPr>
          <w:lang w:val="eu-ES"/>
        </w:rPr>
      </w:pPr>
    </w:p>
    <w:p w14:paraId="1FF34B41" w14:textId="77777777" w:rsidR="005F6F2A" w:rsidRDefault="005F6F2A">
      <w:pPr>
        <w:rPr>
          <w:lang w:val="eu-ES"/>
        </w:rPr>
      </w:pPr>
    </w:p>
    <w:p w14:paraId="539ACE0F" w14:textId="77777777" w:rsidR="00D9237C" w:rsidRDefault="00D9237C">
      <w:pPr>
        <w:rPr>
          <w:lang w:val="eu-ES"/>
        </w:rPr>
      </w:pPr>
    </w:p>
    <w:p w14:paraId="74E0004B" w14:textId="77777777" w:rsidR="00D9237C" w:rsidRPr="005F6F2A" w:rsidRDefault="00D9237C" w:rsidP="00D9237C">
      <w:pPr>
        <w:jc w:val="center"/>
        <w:rPr>
          <w:bCs/>
          <w:sz w:val="36"/>
          <w:szCs w:val="36"/>
        </w:rPr>
      </w:pPr>
      <w:r w:rsidRPr="005F6F2A">
        <w:rPr>
          <w:bCs/>
          <w:sz w:val="36"/>
          <w:szCs w:val="36"/>
        </w:rPr>
        <w:t>ERANSKINAK</w:t>
      </w:r>
    </w:p>
    <w:p w14:paraId="50783E32" w14:textId="77777777" w:rsidR="00D9237C" w:rsidRPr="005F6F2A" w:rsidRDefault="00D9237C" w:rsidP="00D9237C">
      <w:pPr>
        <w:jc w:val="center"/>
        <w:rPr>
          <w:bCs/>
          <w:sz w:val="36"/>
          <w:szCs w:val="36"/>
        </w:rPr>
      </w:pPr>
    </w:p>
    <w:p w14:paraId="2FF6F53B" w14:textId="77777777" w:rsidR="00D9237C" w:rsidRPr="005F6F2A" w:rsidRDefault="00D9237C" w:rsidP="00D9237C">
      <w:pPr>
        <w:jc w:val="center"/>
        <w:rPr>
          <w:bCs/>
          <w:sz w:val="36"/>
          <w:szCs w:val="36"/>
        </w:rPr>
      </w:pPr>
      <w:r w:rsidRPr="005F6F2A">
        <w:rPr>
          <w:bCs/>
          <w:sz w:val="36"/>
          <w:szCs w:val="36"/>
        </w:rPr>
        <w:t>ANEXOS</w:t>
      </w:r>
    </w:p>
    <w:p w14:paraId="302AB5F2" w14:textId="77777777" w:rsidR="00D9237C" w:rsidRDefault="00D9237C">
      <w:pPr>
        <w:suppressAutoHyphens w:val="0"/>
        <w:rPr>
          <w:lang w:val="eu-ES"/>
        </w:rPr>
      </w:pPr>
      <w:r>
        <w:rPr>
          <w:lang w:val="eu-ES"/>
        </w:rPr>
        <w:br w:type="page"/>
      </w:r>
    </w:p>
    <w:tbl>
      <w:tblPr>
        <w:tblStyle w:val="Tablaconcuadrcula"/>
        <w:tblW w:w="9648"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06"/>
        <w:gridCol w:w="236"/>
        <w:gridCol w:w="4706"/>
      </w:tblGrid>
      <w:tr w:rsidR="00D9237C" w:rsidRPr="00185E46" w14:paraId="0CCC78CD" w14:textId="77777777" w:rsidTr="00BD5945">
        <w:trPr>
          <w:jc w:val="center"/>
        </w:trPr>
        <w:tc>
          <w:tcPr>
            <w:tcW w:w="4706" w:type="dxa"/>
          </w:tcPr>
          <w:p w14:paraId="7192D2C3" w14:textId="77777777" w:rsidR="00D9237C" w:rsidRPr="0064128C" w:rsidRDefault="0064128C" w:rsidP="0064128C">
            <w:pPr>
              <w:autoSpaceDE w:val="0"/>
              <w:jc w:val="center"/>
              <w:rPr>
                <w:b/>
                <w:sz w:val="24"/>
                <w:szCs w:val="24"/>
                <w:lang w:val="eu-ES"/>
              </w:rPr>
            </w:pPr>
            <w:r w:rsidRPr="0064128C">
              <w:rPr>
                <w:b/>
                <w:sz w:val="24"/>
                <w:szCs w:val="24"/>
                <w:lang w:val="eu-ES"/>
              </w:rPr>
              <w:lastRenderedPageBreak/>
              <w:t>I. ERANSKINA</w:t>
            </w:r>
          </w:p>
        </w:tc>
        <w:tc>
          <w:tcPr>
            <w:tcW w:w="236" w:type="dxa"/>
          </w:tcPr>
          <w:p w14:paraId="28AC787B" w14:textId="77777777" w:rsidR="00D9237C" w:rsidRPr="00F324D1" w:rsidRDefault="00D9237C" w:rsidP="00BD5945">
            <w:pPr>
              <w:jc w:val="both"/>
              <w:rPr>
                <w:sz w:val="19"/>
                <w:szCs w:val="19"/>
                <w:lang w:val="eu-ES"/>
              </w:rPr>
            </w:pPr>
          </w:p>
        </w:tc>
        <w:tc>
          <w:tcPr>
            <w:tcW w:w="4706" w:type="dxa"/>
          </w:tcPr>
          <w:p w14:paraId="7B96C10D" w14:textId="77777777" w:rsidR="00D9237C" w:rsidRDefault="00D9237C" w:rsidP="00D9237C">
            <w:pPr>
              <w:jc w:val="center"/>
              <w:rPr>
                <w:b/>
                <w:bCs/>
                <w:sz w:val="24"/>
                <w:szCs w:val="24"/>
              </w:rPr>
            </w:pPr>
            <w:r w:rsidRPr="00866D2D">
              <w:rPr>
                <w:b/>
                <w:bCs/>
                <w:sz w:val="24"/>
                <w:szCs w:val="24"/>
              </w:rPr>
              <w:t>ANEXO I.</w:t>
            </w:r>
          </w:p>
          <w:p w14:paraId="6178FCAB" w14:textId="77777777" w:rsidR="00D9237C" w:rsidRPr="00185E46" w:rsidRDefault="00D9237C" w:rsidP="00BD5945">
            <w:pPr>
              <w:jc w:val="both"/>
              <w:rPr>
                <w:sz w:val="19"/>
                <w:szCs w:val="19"/>
              </w:rPr>
            </w:pPr>
          </w:p>
          <w:p w14:paraId="79820A27" w14:textId="77777777" w:rsidR="00D9237C" w:rsidRPr="00185E46" w:rsidRDefault="00D9237C" w:rsidP="00BD5945">
            <w:pPr>
              <w:jc w:val="both"/>
              <w:rPr>
                <w:b/>
                <w:bCs/>
                <w:sz w:val="19"/>
                <w:szCs w:val="19"/>
              </w:rPr>
            </w:pPr>
          </w:p>
        </w:tc>
      </w:tr>
      <w:tr w:rsidR="00D9237C" w:rsidRPr="00185E46" w14:paraId="3CF257FC" w14:textId="77777777" w:rsidTr="00BD5945">
        <w:trPr>
          <w:jc w:val="center"/>
        </w:trPr>
        <w:tc>
          <w:tcPr>
            <w:tcW w:w="4706" w:type="dxa"/>
          </w:tcPr>
          <w:p w14:paraId="1B43030D" w14:textId="77777777" w:rsidR="0064128C" w:rsidRPr="005F6F2A" w:rsidRDefault="0064128C" w:rsidP="005F6F2A">
            <w:pPr>
              <w:jc w:val="both"/>
              <w:rPr>
                <w:b/>
                <w:bCs/>
                <w:szCs w:val="22"/>
                <w:lang w:val="eu-ES"/>
              </w:rPr>
            </w:pPr>
            <w:r w:rsidRPr="005F6F2A">
              <w:rPr>
                <w:b/>
                <w:bCs/>
                <w:szCs w:val="22"/>
                <w:lang w:val="eu-ES"/>
              </w:rPr>
              <w:t>ERRENTAMENDU KONTRATUAREKIN BATERA DOAN INBENTARIOA</w:t>
            </w:r>
            <w:r w:rsidR="005F6F2A">
              <w:rPr>
                <w:b/>
                <w:bCs/>
                <w:szCs w:val="22"/>
                <w:lang w:val="eu-ES"/>
              </w:rPr>
              <w:t>.</w:t>
            </w:r>
          </w:p>
          <w:p w14:paraId="74D8D480" w14:textId="77777777" w:rsidR="00D9237C" w:rsidRPr="005F6F2A" w:rsidRDefault="00D9237C" w:rsidP="005F6F2A">
            <w:pPr>
              <w:autoSpaceDE w:val="0"/>
              <w:ind w:firstLine="708"/>
              <w:jc w:val="both"/>
              <w:rPr>
                <w:szCs w:val="22"/>
                <w:lang w:val="eu-ES"/>
              </w:rPr>
            </w:pPr>
          </w:p>
        </w:tc>
        <w:tc>
          <w:tcPr>
            <w:tcW w:w="236" w:type="dxa"/>
          </w:tcPr>
          <w:p w14:paraId="3D5D16FB" w14:textId="77777777" w:rsidR="00D9237C" w:rsidRPr="005F6F2A" w:rsidRDefault="00D9237C" w:rsidP="005F6F2A">
            <w:pPr>
              <w:jc w:val="both"/>
              <w:rPr>
                <w:szCs w:val="22"/>
                <w:lang w:val="eu-ES"/>
              </w:rPr>
            </w:pPr>
          </w:p>
        </w:tc>
        <w:tc>
          <w:tcPr>
            <w:tcW w:w="4706" w:type="dxa"/>
          </w:tcPr>
          <w:p w14:paraId="374764FD" w14:textId="77777777" w:rsidR="00D9237C" w:rsidRPr="005F6F2A" w:rsidRDefault="00D9237C" w:rsidP="005F6F2A">
            <w:pPr>
              <w:jc w:val="both"/>
              <w:rPr>
                <w:b/>
                <w:bCs/>
                <w:szCs w:val="22"/>
              </w:rPr>
            </w:pPr>
            <w:r w:rsidRPr="005F6F2A">
              <w:rPr>
                <w:b/>
                <w:bCs/>
                <w:szCs w:val="22"/>
              </w:rPr>
              <w:t>INVENTARIO QUE ACOMPAÑA AL CONTRATO DE ARRENDAMIENTO.</w:t>
            </w:r>
          </w:p>
          <w:p w14:paraId="48FA1487" w14:textId="77777777" w:rsidR="00D9237C" w:rsidRPr="005F6F2A" w:rsidRDefault="00D9237C" w:rsidP="005F6F2A">
            <w:pPr>
              <w:jc w:val="both"/>
              <w:rPr>
                <w:b/>
                <w:bCs/>
                <w:szCs w:val="22"/>
              </w:rPr>
            </w:pPr>
          </w:p>
        </w:tc>
      </w:tr>
      <w:tr w:rsidR="00D9237C" w:rsidRPr="00D9237C" w14:paraId="41831ADE" w14:textId="77777777" w:rsidTr="00BD5945">
        <w:trPr>
          <w:jc w:val="center"/>
        </w:trPr>
        <w:tc>
          <w:tcPr>
            <w:tcW w:w="4706" w:type="dxa"/>
          </w:tcPr>
          <w:p w14:paraId="38262953" w14:textId="77777777" w:rsidR="0064128C" w:rsidRPr="001B1887" w:rsidRDefault="0064128C" w:rsidP="0064128C">
            <w:pPr>
              <w:jc w:val="both"/>
              <w:rPr>
                <w:sz w:val="19"/>
                <w:szCs w:val="19"/>
                <w:lang w:val="eu-ES"/>
              </w:rPr>
            </w:pPr>
            <w:r w:rsidRPr="009411CA">
              <w:rPr>
                <w:sz w:val="19"/>
                <w:szCs w:val="19"/>
                <w:highlight w:val="green"/>
                <w:lang w:val="eu-ES"/>
              </w:rPr>
              <w:t>[...]</w:t>
            </w:r>
            <w:r w:rsidRPr="001B1887">
              <w:rPr>
                <w:sz w:val="19"/>
                <w:szCs w:val="19"/>
                <w:lang w:val="eu-ES"/>
              </w:rPr>
              <w:t xml:space="preserve"> jaunak/andreak, errentatzaile gisa, eta </w:t>
            </w:r>
            <w:r w:rsidRPr="009411CA">
              <w:rPr>
                <w:sz w:val="19"/>
                <w:szCs w:val="19"/>
                <w:highlight w:val="green"/>
                <w:lang w:val="eu-ES"/>
              </w:rPr>
              <w:t>[...]</w:t>
            </w:r>
            <w:r w:rsidRPr="001B1887">
              <w:rPr>
                <w:sz w:val="19"/>
                <w:szCs w:val="19"/>
                <w:lang w:val="eu-ES"/>
              </w:rPr>
              <w:t xml:space="preserve"> jaunak/andreak, errentari gisa, </w:t>
            </w:r>
            <w:r w:rsidRPr="009411CA">
              <w:rPr>
                <w:sz w:val="19"/>
                <w:szCs w:val="19"/>
                <w:highlight w:val="green"/>
                <w:lang w:val="eu-ES"/>
              </w:rPr>
              <w:t>[...]</w:t>
            </w:r>
            <w:r w:rsidRPr="001B1887">
              <w:rPr>
                <w:sz w:val="19"/>
                <w:szCs w:val="19"/>
                <w:lang w:val="eu-ES"/>
              </w:rPr>
              <w:t xml:space="preserve"> (e) ko </w:t>
            </w:r>
            <w:r w:rsidRPr="009411CA">
              <w:rPr>
                <w:sz w:val="19"/>
                <w:szCs w:val="19"/>
                <w:highlight w:val="green"/>
                <w:lang w:val="eu-ES"/>
              </w:rPr>
              <w:t>[...]</w:t>
            </w:r>
            <w:r w:rsidRPr="001B1887">
              <w:rPr>
                <w:sz w:val="19"/>
                <w:szCs w:val="19"/>
                <w:lang w:val="eu-ES"/>
              </w:rPr>
              <w:t xml:space="preserve"> ren </w:t>
            </w:r>
            <w:r w:rsidRPr="009411CA">
              <w:rPr>
                <w:sz w:val="19"/>
                <w:szCs w:val="19"/>
                <w:highlight w:val="green"/>
                <w:lang w:val="eu-ES"/>
              </w:rPr>
              <w:t>[...]</w:t>
            </w:r>
            <w:r w:rsidRPr="001B1887">
              <w:rPr>
                <w:sz w:val="19"/>
                <w:szCs w:val="19"/>
                <w:lang w:val="eu-ES"/>
              </w:rPr>
              <w:t xml:space="preserve"> (e) (a) n sinatutako kontratuan zehaztutako finken eta/edo ustiategiaren inbentarioa.</w:t>
            </w:r>
          </w:p>
          <w:p w14:paraId="2B0C39A2" w14:textId="77777777" w:rsidR="00D9237C" w:rsidRPr="00D9237C" w:rsidRDefault="00D9237C" w:rsidP="00BD5945">
            <w:pPr>
              <w:autoSpaceDE w:val="0"/>
              <w:jc w:val="both"/>
              <w:rPr>
                <w:sz w:val="19"/>
                <w:szCs w:val="19"/>
                <w:lang w:val="eu-ES"/>
              </w:rPr>
            </w:pPr>
          </w:p>
        </w:tc>
        <w:tc>
          <w:tcPr>
            <w:tcW w:w="236" w:type="dxa"/>
          </w:tcPr>
          <w:p w14:paraId="0F0BC596" w14:textId="77777777" w:rsidR="00D9237C" w:rsidRPr="00D9237C" w:rsidRDefault="00D9237C" w:rsidP="00BD5945">
            <w:pPr>
              <w:jc w:val="both"/>
              <w:rPr>
                <w:sz w:val="19"/>
                <w:szCs w:val="19"/>
                <w:lang w:val="eu-ES"/>
              </w:rPr>
            </w:pPr>
          </w:p>
        </w:tc>
        <w:tc>
          <w:tcPr>
            <w:tcW w:w="4706" w:type="dxa"/>
          </w:tcPr>
          <w:p w14:paraId="51A7B4C7" w14:textId="77777777" w:rsidR="00D9237C" w:rsidRPr="00D9237C" w:rsidRDefault="00D9237C" w:rsidP="00D9237C">
            <w:pPr>
              <w:jc w:val="both"/>
              <w:rPr>
                <w:sz w:val="19"/>
                <w:szCs w:val="19"/>
              </w:rPr>
            </w:pPr>
            <w:r w:rsidRPr="00D9237C">
              <w:rPr>
                <w:bCs/>
                <w:sz w:val="19"/>
                <w:szCs w:val="19"/>
                <w:lang w:val="eu-ES"/>
              </w:rPr>
              <w:t>Inventario que acompaña al contrato de arrendamiento</w:t>
            </w:r>
            <w:r w:rsidRPr="00D9237C">
              <w:rPr>
                <w:b/>
                <w:bCs/>
                <w:sz w:val="19"/>
                <w:szCs w:val="19"/>
              </w:rPr>
              <w:t xml:space="preserve"> </w:t>
            </w:r>
            <w:r w:rsidRPr="00D9237C">
              <w:rPr>
                <w:sz w:val="19"/>
                <w:szCs w:val="19"/>
              </w:rPr>
              <w:t xml:space="preserve">de la(s) finca(s) y/o explotación detalladas en el contrato firmado el </w:t>
            </w:r>
            <w:r w:rsidRPr="00D9237C">
              <w:rPr>
                <w:sz w:val="19"/>
                <w:szCs w:val="19"/>
                <w:highlight w:val="green"/>
              </w:rPr>
              <w:t xml:space="preserve">[…] </w:t>
            </w:r>
            <w:r w:rsidRPr="00D9237C">
              <w:rPr>
                <w:sz w:val="19"/>
                <w:szCs w:val="19"/>
              </w:rPr>
              <w:t xml:space="preserve">de </w:t>
            </w:r>
            <w:r w:rsidRPr="00D9237C">
              <w:rPr>
                <w:sz w:val="19"/>
                <w:szCs w:val="19"/>
                <w:highlight w:val="green"/>
              </w:rPr>
              <w:t xml:space="preserve">[…] </w:t>
            </w:r>
            <w:r w:rsidRPr="00D9237C">
              <w:rPr>
                <w:sz w:val="19"/>
                <w:szCs w:val="19"/>
              </w:rPr>
              <w:t xml:space="preserve">de </w:t>
            </w:r>
            <w:r w:rsidRPr="00D9237C">
              <w:rPr>
                <w:sz w:val="19"/>
                <w:szCs w:val="19"/>
                <w:highlight w:val="green"/>
              </w:rPr>
              <w:t xml:space="preserve">[…] </w:t>
            </w:r>
            <w:r w:rsidRPr="00D9237C">
              <w:rPr>
                <w:sz w:val="19"/>
                <w:szCs w:val="19"/>
              </w:rPr>
              <w:t xml:space="preserve">entre D/Dña. </w:t>
            </w:r>
            <w:r w:rsidRPr="00D9237C">
              <w:rPr>
                <w:sz w:val="19"/>
                <w:szCs w:val="19"/>
                <w:highlight w:val="green"/>
              </w:rPr>
              <w:t xml:space="preserve">[…] </w:t>
            </w:r>
            <w:r w:rsidRPr="00D9237C">
              <w:rPr>
                <w:sz w:val="19"/>
                <w:szCs w:val="19"/>
              </w:rPr>
              <w:t xml:space="preserve">como arrendadora y D/Dña. </w:t>
            </w:r>
            <w:r w:rsidRPr="00D9237C">
              <w:rPr>
                <w:sz w:val="19"/>
                <w:szCs w:val="19"/>
                <w:highlight w:val="green"/>
              </w:rPr>
              <w:t xml:space="preserve">[…] </w:t>
            </w:r>
            <w:r w:rsidRPr="00D9237C">
              <w:rPr>
                <w:sz w:val="19"/>
                <w:szCs w:val="19"/>
              </w:rPr>
              <w:t>como arrendataria.</w:t>
            </w:r>
          </w:p>
          <w:p w14:paraId="29CF135B" w14:textId="77777777" w:rsidR="00D9237C" w:rsidRPr="00D9237C" w:rsidRDefault="00D9237C" w:rsidP="00D9237C">
            <w:pPr>
              <w:jc w:val="both"/>
              <w:rPr>
                <w:b/>
                <w:bCs/>
                <w:sz w:val="19"/>
                <w:szCs w:val="19"/>
              </w:rPr>
            </w:pPr>
          </w:p>
          <w:p w14:paraId="08265477" w14:textId="77777777" w:rsidR="00D9237C" w:rsidRPr="00D9237C" w:rsidRDefault="00D9237C" w:rsidP="00BD5945">
            <w:pPr>
              <w:jc w:val="both"/>
              <w:rPr>
                <w:sz w:val="19"/>
                <w:szCs w:val="19"/>
                <w:highlight w:val="cyan"/>
              </w:rPr>
            </w:pPr>
          </w:p>
        </w:tc>
      </w:tr>
      <w:tr w:rsidR="00D9237C" w:rsidRPr="00D9237C" w14:paraId="4F0E6FF6" w14:textId="77777777" w:rsidTr="00BD5945">
        <w:trPr>
          <w:jc w:val="center"/>
        </w:trPr>
        <w:tc>
          <w:tcPr>
            <w:tcW w:w="4706" w:type="dxa"/>
          </w:tcPr>
          <w:p w14:paraId="5DAA94FB" w14:textId="77777777" w:rsidR="0064128C" w:rsidRPr="001B1887" w:rsidRDefault="0064128C" w:rsidP="0064128C">
            <w:pPr>
              <w:pStyle w:val="Prrafodelista"/>
              <w:ind w:left="360" w:hanging="360"/>
              <w:rPr>
                <w:sz w:val="19"/>
                <w:szCs w:val="19"/>
                <w:lang w:val="eu-ES"/>
              </w:rPr>
            </w:pPr>
            <w:r w:rsidRPr="001B1887">
              <w:rPr>
                <w:sz w:val="19"/>
                <w:szCs w:val="19"/>
                <w:lang w:val="eu-ES"/>
              </w:rPr>
              <w:t>Finketan honako hauek daude:</w:t>
            </w:r>
          </w:p>
          <w:p w14:paraId="74225552" w14:textId="77777777" w:rsidR="0064128C" w:rsidRPr="001B1887" w:rsidRDefault="0064128C" w:rsidP="005F6F2A">
            <w:pPr>
              <w:pStyle w:val="Prrafodelista"/>
              <w:numPr>
                <w:ilvl w:val="0"/>
                <w:numId w:val="12"/>
              </w:numPr>
              <w:suppressAutoHyphens w:val="0"/>
              <w:ind w:left="284" w:hanging="284"/>
              <w:jc w:val="both"/>
              <w:rPr>
                <w:sz w:val="19"/>
                <w:szCs w:val="19"/>
              </w:rPr>
            </w:pPr>
            <w:r w:rsidRPr="001B1887">
              <w:rPr>
                <w:sz w:val="19"/>
                <w:szCs w:val="19"/>
                <w:highlight w:val="green"/>
              </w:rPr>
              <w:t>[…]</w:t>
            </w:r>
          </w:p>
          <w:p w14:paraId="64301975" w14:textId="77777777" w:rsidR="00D9237C" w:rsidRPr="00D9237C" w:rsidRDefault="00D9237C" w:rsidP="00BD5945">
            <w:pPr>
              <w:autoSpaceDE w:val="0"/>
              <w:jc w:val="both"/>
              <w:rPr>
                <w:sz w:val="19"/>
                <w:szCs w:val="19"/>
                <w:lang w:val="eu-ES"/>
              </w:rPr>
            </w:pPr>
          </w:p>
        </w:tc>
        <w:tc>
          <w:tcPr>
            <w:tcW w:w="236" w:type="dxa"/>
          </w:tcPr>
          <w:p w14:paraId="244D8249" w14:textId="77777777" w:rsidR="00D9237C" w:rsidRPr="00D9237C" w:rsidRDefault="00D9237C" w:rsidP="00BD5945">
            <w:pPr>
              <w:jc w:val="both"/>
              <w:rPr>
                <w:sz w:val="19"/>
                <w:szCs w:val="19"/>
                <w:lang w:val="eu-ES"/>
              </w:rPr>
            </w:pPr>
          </w:p>
        </w:tc>
        <w:tc>
          <w:tcPr>
            <w:tcW w:w="4706" w:type="dxa"/>
          </w:tcPr>
          <w:p w14:paraId="4C8BE9C2" w14:textId="77777777" w:rsidR="00D9237C" w:rsidRPr="00D9237C" w:rsidRDefault="00D9237C" w:rsidP="00D9237C">
            <w:pPr>
              <w:pStyle w:val="Prrafodelista"/>
              <w:ind w:left="360" w:hanging="360"/>
              <w:rPr>
                <w:sz w:val="19"/>
                <w:szCs w:val="19"/>
              </w:rPr>
            </w:pPr>
            <w:r w:rsidRPr="00D9237C">
              <w:rPr>
                <w:sz w:val="19"/>
                <w:szCs w:val="19"/>
              </w:rPr>
              <w:t>En las fincas hay:</w:t>
            </w:r>
          </w:p>
          <w:p w14:paraId="2E939D01" w14:textId="77777777" w:rsidR="00D9237C" w:rsidRPr="00D9237C" w:rsidRDefault="00D9237C" w:rsidP="00D9237C">
            <w:pPr>
              <w:pStyle w:val="Prrafodelista"/>
              <w:numPr>
                <w:ilvl w:val="0"/>
                <w:numId w:val="12"/>
              </w:numPr>
              <w:suppressAutoHyphens w:val="0"/>
              <w:ind w:left="284" w:hanging="284"/>
              <w:jc w:val="both"/>
              <w:rPr>
                <w:sz w:val="19"/>
                <w:szCs w:val="19"/>
              </w:rPr>
            </w:pPr>
            <w:r w:rsidRPr="00D9237C">
              <w:rPr>
                <w:sz w:val="19"/>
                <w:szCs w:val="19"/>
                <w:highlight w:val="green"/>
              </w:rPr>
              <w:t>[…]</w:t>
            </w:r>
          </w:p>
          <w:p w14:paraId="6FFB0DEC" w14:textId="77777777" w:rsidR="00D9237C" w:rsidRPr="00D9237C" w:rsidRDefault="00D9237C" w:rsidP="00D9237C">
            <w:pPr>
              <w:rPr>
                <w:sz w:val="19"/>
                <w:szCs w:val="19"/>
              </w:rPr>
            </w:pPr>
          </w:p>
          <w:p w14:paraId="0D51F96B" w14:textId="77777777" w:rsidR="00D9237C" w:rsidRPr="00D9237C" w:rsidRDefault="00D9237C" w:rsidP="00D9237C">
            <w:pPr>
              <w:rPr>
                <w:sz w:val="19"/>
                <w:szCs w:val="19"/>
              </w:rPr>
            </w:pPr>
          </w:p>
          <w:p w14:paraId="1CDA39E4" w14:textId="77777777" w:rsidR="00D9237C" w:rsidRPr="00D9237C" w:rsidRDefault="00D9237C" w:rsidP="00D9237C">
            <w:pPr>
              <w:rPr>
                <w:sz w:val="19"/>
                <w:szCs w:val="19"/>
              </w:rPr>
            </w:pPr>
          </w:p>
          <w:p w14:paraId="7AEBA642" w14:textId="77777777" w:rsidR="00D9237C" w:rsidRPr="00D9237C" w:rsidRDefault="00D9237C" w:rsidP="00D9237C">
            <w:pPr>
              <w:rPr>
                <w:sz w:val="19"/>
                <w:szCs w:val="19"/>
              </w:rPr>
            </w:pPr>
          </w:p>
          <w:p w14:paraId="3D56284A" w14:textId="77777777" w:rsidR="00D9237C" w:rsidRPr="00D9237C" w:rsidRDefault="00D9237C" w:rsidP="00D9237C">
            <w:pPr>
              <w:rPr>
                <w:sz w:val="19"/>
                <w:szCs w:val="19"/>
              </w:rPr>
            </w:pPr>
          </w:p>
          <w:p w14:paraId="2D547188" w14:textId="77777777" w:rsidR="00D9237C" w:rsidRPr="00D9237C" w:rsidRDefault="00D9237C" w:rsidP="00D9237C">
            <w:pPr>
              <w:rPr>
                <w:sz w:val="19"/>
                <w:szCs w:val="19"/>
              </w:rPr>
            </w:pPr>
          </w:p>
          <w:p w14:paraId="1B942F4C" w14:textId="77777777" w:rsidR="00D9237C" w:rsidRPr="00D9237C" w:rsidRDefault="00D9237C" w:rsidP="00D9237C">
            <w:pPr>
              <w:rPr>
                <w:sz w:val="19"/>
                <w:szCs w:val="19"/>
              </w:rPr>
            </w:pPr>
          </w:p>
          <w:p w14:paraId="1EE735A0" w14:textId="77777777" w:rsidR="00D9237C" w:rsidRPr="00D9237C" w:rsidRDefault="00D9237C" w:rsidP="00D9237C">
            <w:pPr>
              <w:rPr>
                <w:sz w:val="19"/>
                <w:szCs w:val="19"/>
              </w:rPr>
            </w:pPr>
          </w:p>
          <w:p w14:paraId="27010BC0" w14:textId="77777777" w:rsidR="00D9237C" w:rsidRPr="00D9237C" w:rsidRDefault="00D9237C" w:rsidP="00D9237C">
            <w:pPr>
              <w:rPr>
                <w:sz w:val="19"/>
                <w:szCs w:val="19"/>
              </w:rPr>
            </w:pPr>
          </w:p>
          <w:p w14:paraId="6E2C894F" w14:textId="77777777" w:rsidR="00D9237C" w:rsidRPr="00D9237C" w:rsidRDefault="00D9237C" w:rsidP="00D9237C">
            <w:pPr>
              <w:rPr>
                <w:sz w:val="19"/>
                <w:szCs w:val="19"/>
              </w:rPr>
            </w:pPr>
          </w:p>
          <w:p w14:paraId="3D9C7D42" w14:textId="77777777" w:rsidR="00D9237C" w:rsidRPr="00D9237C" w:rsidRDefault="00D9237C" w:rsidP="00D9237C">
            <w:pPr>
              <w:rPr>
                <w:sz w:val="19"/>
                <w:szCs w:val="19"/>
              </w:rPr>
            </w:pPr>
          </w:p>
          <w:p w14:paraId="377E13A3" w14:textId="77777777" w:rsidR="00D9237C" w:rsidRPr="00D9237C" w:rsidRDefault="00D9237C" w:rsidP="00D9237C">
            <w:pPr>
              <w:pStyle w:val="Prrafodelista"/>
              <w:ind w:left="360" w:hanging="360"/>
              <w:rPr>
                <w:sz w:val="19"/>
                <w:szCs w:val="19"/>
              </w:rPr>
            </w:pPr>
          </w:p>
          <w:p w14:paraId="7AC412B4" w14:textId="77777777" w:rsidR="00D9237C" w:rsidRPr="00D9237C" w:rsidRDefault="00D9237C" w:rsidP="00D9237C">
            <w:pPr>
              <w:pStyle w:val="Prrafodelista"/>
              <w:ind w:left="360" w:hanging="360"/>
              <w:rPr>
                <w:sz w:val="19"/>
                <w:szCs w:val="19"/>
                <w:highlight w:val="cyan"/>
              </w:rPr>
            </w:pPr>
          </w:p>
        </w:tc>
      </w:tr>
      <w:tr w:rsidR="00D9237C" w:rsidRPr="00D9237C" w14:paraId="5EED1F01" w14:textId="77777777" w:rsidTr="00BD5945">
        <w:trPr>
          <w:jc w:val="center"/>
        </w:trPr>
        <w:tc>
          <w:tcPr>
            <w:tcW w:w="4706" w:type="dxa"/>
          </w:tcPr>
          <w:p w14:paraId="77EA11D9" w14:textId="77777777" w:rsidR="0064128C" w:rsidRPr="001B1887" w:rsidRDefault="0064128C" w:rsidP="0064128C">
            <w:pPr>
              <w:pStyle w:val="Prrafodelista"/>
              <w:ind w:left="360" w:hanging="360"/>
              <w:rPr>
                <w:sz w:val="19"/>
                <w:szCs w:val="19"/>
              </w:rPr>
            </w:pPr>
            <w:r w:rsidRPr="001B1887">
              <w:rPr>
                <w:sz w:val="19"/>
                <w:szCs w:val="19"/>
                <w:lang w:val="eu-ES"/>
              </w:rPr>
              <w:t>Ustiategian honako hauek daude:</w:t>
            </w:r>
          </w:p>
          <w:p w14:paraId="69BB97BB" w14:textId="77777777" w:rsidR="0064128C" w:rsidRPr="001B1887" w:rsidRDefault="0064128C" w:rsidP="005F6F2A">
            <w:pPr>
              <w:pStyle w:val="Prrafodelista"/>
              <w:numPr>
                <w:ilvl w:val="0"/>
                <w:numId w:val="12"/>
              </w:numPr>
              <w:suppressAutoHyphens w:val="0"/>
              <w:ind w:left="284" w:hanging="284"/>
              <w:jc w:val="both"/>
              <w:rPr>
                <w:sz w:val="19"/>
                <w:szCs w:val="19"/>
                <w:highlight w:val="green"/>
              </w:rPr>
            </w:pPr>
            <w:r w:rsidRPr="001B1887">
              <w:rPr>
                <w:sz w:val="19"/>
                <w:szCs w:val="19"/>
                <w:highlight w:val="green"/>
              </w:rPr>
              <w:t>[…]</w:t>
            </w:r>
          </w:p>
          <w:p w14:paraId="5CB8E255" w14:textId="77777777" w:rsidR="00D9237C" w:rsidRPr="00D9237C" w:rsidRDefault="00D9237C" w:rsidP="00BD5945">
            <w:pPr>
              <w:autoSpaceDE w:val="0"/>
              <w:jc w:val="both"/>
              <w:rPr>
                <w:sz w:val="19"/>
                <w:szCs w:val="19"/>
                <w:lang w:val="eu-ES"/>
              </w:rPr>
            </w:pPr>
          </w:p>
        </w:tc>
        <w:tc>
          <w:tcPr>
            <w:tcW w:w="236" w:type="dxa"/>
          </w:tcPr>
          <w:p w14:paraId="3BCFCB51" w14:textId="77777777" w:rsidR="00D9237C" w:rsidRPr="00D9237C" w:rsidRDefault="00D9237C" w:rsidP="00BD5945">
            <w:pPr>
              <w:jc w:val="both"/>
              <w:rPr>
                <w:sz w:val="19"/>
                <w:szCs w:val="19"/>
                <w:lang w:val="eu-ES"/>
              </w:rPr>
            </w:pPr>
          </w:p>
        </w:tc>
        <w:tc>
          <w:tcPr>
            <w:tcW w:w="4706" w:type="dxa"/>
          </w:tcPr>
          <w:p w14:paraId="2DB7C69B" w14:textId="77777777" w:rsidR="00D9237C" w:rsidRPr="00D9237C" w:rsidRDefault="00D9237C" w:rsidP="00D9237C">
            <w:pPr>
              <w:pStyle w:val="Prrafodelista"/>
              <w:ind w:left="360" w:hanging="360"/>
              <w:rPr>
                <w:sz w:val="19"/>
                <w:szCs w:val="19"/>
              </w:rPr>
            </w:pPr>
            <w:r w:rsidRPr="00D9237C">
              <w:rPr>
                <w:sz w:val="19"/>
                <w:szCs w:val="19"/>
              </w:rPr>
              <w:t xml:space="preserve">En la explotación hay: </w:t>
            </w:r>
          </w:p>
          <w:p w14:paraId="7E4AFC86" w14:textId="77777777" w:rsidR="00D9237C" w:rsidRPr="00D9237C" w:rsidRDefault="00D9237C" w:rsidP="00D9237C">
            <w:pPr>
              <w:pStyle w:val="Prrafodelista"/>
              <w:numPr>
                <w:ilvl w:val="0"/>
                <w:numId w:val="12"/>
              </w:numPr>
              <w:suppressAutoHyphens w:val="0"/>
              <w:ind w:left="284" w:hanging="284"/>
              <w:jc w:val="both"/>
              <w:rPr>
                <w:sz w:val="19"/>
                <w:szCs w:val="19"/>
              </w:rPr>
            </w:pPr>
            <w:r w:rsidRPr="00D9237C">
              <w:rPr>
                <w:sz w:val="19"/>
                <w:szCs w:val="19"/>
                <w:highlight w:val="green"/>
              </w:rPr>
              <w:t>[…]</w:t>
            </w:r>
          </w:p>
          <w:p w14:paraId="1DC6A72E" w14:textId="77777777" w:rsidR="00D9237C" w:rsidRPr="00D9237C" w:rsidRDefault="00D9237C" w:rsidP="00D9237C">
            <w:pPr>
              <w:rPr>
                <w:sz w:val="19"/>
                <w:szCs w:val="19"/>
              </w:rPr>
            </w:pPr>
          </w:p>
          <w:p w14:paraId="690844FC" w14:textId="77777777" w:rsidR="00D9237C" w:rsidRPr="00D9237C" w:rsidRDefault="00D9237C" w:rsidP="00D9237C">
            <w:pPr>
              <w:rPr>
                <w:sz w:val="19"/>
                <w:szCs w:val="19"/>
              </w:rPr>
            </w:pPr>
          </w:p>
          <w:p w14:paraId="7D4B5701" w14:textId="77777777" w:rsidR="00D9237C" w:rsidRPr="00D9237C" w:rsidRDefault="00D9237C" w:rsidP="00D9237C">
            <w:pPr>
              <w:rPr>
                <w:sz w:val="19"/>
                <w:szCs w:val="19"/>
              </w:rPr>
            </w:pPr>
          </w:p>
          <w:p w14:paraId="4E55AAF0" w14:textId="77777777" w:rsidR="00D9237C" w:rsidRPr="00D9237C" w:rsidRDefault="00D9237C" w:rsidP="00D9237C">
            <w:pPr>
              <w:rPr>
                <w:sz w:val="19"/>
                <w:szCs w:val="19"/>
              </w:rPr>
            </w:pPr>
          </w:p>
          <w:p w14:paraId="478B907B" w14:textId="77777777" w:rsidR="00D9237C" w:rsidRPr="00D9237C" w:rsidRDefault="00D9237C" w:rsidP="00D9237C">
            <w:pPr>
              <w:rPr>
                <w:sz w:val="19"/>
                <w:szCs w:val="19"/>
              </w:rPr>
            </w:pPr>
          </w:p>
          <w:p w14:paraId="5032899C" w14:textId="77777777" w:rsidR="00D9237C" w:rsidRPr="00D9237C" w:rsidRDefault="00D9237C" w:rsidP="00D9237C">
            <w:pPr>
              <w:rPr>
                <w:sz w:val="19"/>
                <w:szCs w:val="19"/>
              </w:rPr>
            </w:pPr>
          </w:p>
          <w:p w14:paraId="3DD61816" w14:textId="77777777" w:rsidR="00D9237C" w:rsidRPr="00D9237C" w:rsidRDefault="00D9237C" w:rsidP="00D9237C">
            <w:pPr>
              <w:rPr>
                <w:sz w:val="19"/>
                <w:szCs w:val="19"/>
              </w:rPr>
            </w:pPr>
          </w:p>
          <w:p w14:paraId="5966EBD7" w14:textId="77777777" w:rsidR="00D9237C" w:rsidRPr="00D9237C" w:rsidRDefault="00D9237C" w:rsidP="00D9237C">
            <w:pPr>
              <w:rPr>
                <w:sz w:val="19"/>
                <w:szCs w:val="19"/>
              </w:rPr>
            </w:pPr>
          </w:p>
          <w:p w14:paraId="5C728DDE" w14:textId="77777777" w:rsidR="00D9237C" w:rsidRPr="00D9237C" w:rsidRDefault="00D9237C" w:rsidP="00D9237C">
            <w:pPr>
              <w:rPr>
                <w:sz w:val="19"/>
                <w:szCs w:val="19"/>
              </w:rPr>
            </w:pPr>
          </w:p>
          <w:p w14:paraId="31B953AB" w14:textId="77777777" w:rsidR="00D9237C" w:rsidRPr="00D9237C" w:rsidRDefault="00D9237C" w:rsidP="00D9237C">
            <w:pPr>
              <w:rPr>
                <w:sz w:val="19"/>
                <w:szCs w:val="19"/>
              </w:rPr>
            </w:pPr>
          </w:p>
          <w:p w14:paraId="2DCB8EAE" w14:textId="77777777" w:rsidR="00D9237C" w:rsidRPr="00D9237C" w:rsidRDefault="00D9237C" w:rsidP="00D9237C">
            <w:pPr>
              <w:rPr>
                <w:sz w:val="19"/>
                <w:szCs w:val="19"/>
              </w:rPr>
            </w:pPr>
          </w:p>
          <w:p w14:paraId="752D6E97" w14:textId="77777777" w:rsidR="00D9237C" w:rsidRPr="00D9237C" w:rsidRDefault="00D9237C" w:rsidP="00D9237C">
            <w:pPr>
              <w:pStyle w:val="Prrafodelista"/>
              <w:ind w:left="360" w:hanging="360"/>
              <w:rPr>
                <w:sz w:val="19"/>
                <w:szCs w:val="19"/>
              </w:rPr>
            </w:pPr>
          </w:p>
          <w:p w14:paraId="6AF89EB3" w14:textId="77777777" w:rsidR="00D9237C" w:rsidRPr="00D9237C" w:rsidRDefault="00D9237C" w:rsidP="00D9237C">
            <w:pPr>
              <w:pStyle w:val="Prrafodelista"/>
              <w:ind w:left="360" w:hanging="360"/>
              <w:rPr>
                <w:sz w:val="19"/>
                <w:szCs w:val="19"/>
              </w:rPr>
            </w:pPr>
          </w:p>
        </w:tc>
      </w:tr>
      <w:tr w:rsidR="00D9237C" w:rsidRPr="00D9237C" w14:paraId="712C1BDA" w14:textId="77777777" w:rsidTr="00BD5945">
        <w:trPr>
          <w:jc w:val="center"/>
        </w:trPr>
        <w:tc>
          <w:tcPr>
            <w:tcW w:w="4706" w:type="dxa"/>
          </w:tcPr>
          <w:p w14:paraId="49CB4B72" w14:textId="77777777" w:rsidR="0064128C" w:rsidRPr="001B1887" w:rsidRDefault="0064128C" w:rsidP="0064128C">
            <w:pPr>
              <w:jc w:val="both"/>
              <w:rPr>
                <w:sz w:val="19"/>
                <w:szCs w:val="19"/>
              </w:rPr>
            </w:pPr>
            <w:r w:rsidRPr="001B1887">
              <w:rPr>
                <w:sz w:val="19"/>
                <w:szCs w:val="19"/>
                <w:lang w:val="eu-ES"/>
              </w:rPr>
              <w:t>Eta ados daudela adierazteko, agiri hau sinatzen dute ondorio bakarrerako, erantsitako kontratuan zehaztutako lekuan eta egunean.</w:t>
            </w:r>
          </w:p>
          <w:p w14:paraId="171A2557" w14:textId="77777777" w:rsidR="00D9237C" w:rsidRPr="0064128C" w:rsidRDefault="00D9237C" w:rsidP="00BD5945">
            <w:pPr>
              <w:autoSpaceDE w:val="0"/>
              <w:jc w:val="both"/>
              <w:rPr>
                <w:sz w:val="19"/>
                <w:szCs w:val="19"/>
              </w:rPr>
            </w:pPr>
          </w:p>
        </w:tc>
        <w:tc>
          <w:tcPr>
            <w:tcW w:w="236" w:type="dxa"/>
          </w:tcPr>
          <w:p w14:paraId="611734AC" w14:textId="77777777" w:rsidR="00D9237C" w:rsidRPr="00D9237C" w:rsidRDefault="00D9237C" w:rsidP="00BD5945">
            <w:pPr>
              <w:jc w:val="both"/>
              <w:rPr>
                <w:sz w:val="19"/>
                <w:szCs w:val="19"/>
                <w:lang w:val="eu-ES"/>
              </w:rPr>
            </w:pPr>
          </w:p>
        </w:tc>
        <w:tc>
          <w:tcPr>
            <w:tcW w:w="4706" w:type="dxa"/>
          </w:tcPr>
          <w:p w14:paraId="524CA1EB" w14:textId="77777777" w:rsidR="00D9237C" w:rsidRPr="00D9237C" w:rsidRDefault="00D9237C" w:rsidP="00D9237C">
            <w:pPr>
              <w:rPr>
                <w:sz w:val="19"/>
                <w:szCs w:val="19"/>
              </w:rPr>
            </w:pPr>
            <w:r w:rsidRPr="00D9237C">
              <w:rPr>
                <w:sz w:val="19"/>
                <w:szCs w:val="19"/>
              </w:rPr>
              <w:t>Y en prueba de conformidad firman el presente a un solo efecto en el lugar y fecha del contrato anexo.</w:t>
            </w:r>
          </w:p>
          <w:p w14:paraId="60ECA2BD" w14:textId="77777777" w:rsidR="00D9237C" w:rsidRPr="00D9237C" w:rsidRDefault="00D9237C" w:rsidP="00BD5945">
            <w:pPr>
              <w:jc w:val="both"/>
              <w:rPr>
                <w:sz w:val="19"/>
                <w:szCs w:val="19"/>
                <w:highlight w:val="cyan"/>
              </w:rPr>
            </w:pPr>
          </w:p>
        </w:tc>
      </w:tr>
    </w:tbl>
    <w:p w14:paraId="44356950" w14:textId="77777777" w:rsidR="00D9237C" w:rsidRPr="00D9237C" w:rsidRDefault="00D9237C">
      <w:pPr>
        <w:rPr>
          <w:sz w:val="19"/>
          <w:szCs w:val="19"/>
        </w:rPr>
      </w:pPr>
    </w:p>
    <w:p w14:paraId="50160A49" w14:textId="77777777" w:rsidR="0064128C" w:rsidRPr="001B1887" w:rsidRDefault="0064128C" w:rsidP="0064128C">
      <w:pPr>
        <w:jc w:val="center"/>
        <w:rPr>
          <w:sz w:val="19"/>
          <w:szCs w:val="19"/>
        </w:rPr>
      </w:pPr>
      <w:r w:rsidRPr="001B1887">
        <w:rPr>
          <w:sz w:val="19"/>
          <w:szCs w:val="19"/>
          <w:lang w:val="eu-ES"/>
        </w:rPr>
        <w:t>Errentatzailearen sinadura</w:t>
      </w:r>
      <w:r w:rsidRPr="001B1887">
        <w:rPr>
          <w:sz w:val="19"/>
          <w:szCs w:val="19"/>
          <w:lang w:val="eu-ES"/>
        </w:rPr>
        <w:tab/>
      </w:r>
      <w:r w:rsidRPr="001B1887">
        <w:rPr>
          <w:sz w:val="19"/>
          <w:szCs w:val="19"/>
          <w:lang w:val="eu-ES"/>
        </w:rPr>
        <w:tab/>
      </w:r>
      <w:r w:rsidRPr="001B1887">
        <w:rPr>
          <w:sz w:val="19"/>
          <w:szCs w:val="19"/>
          <w:lang w:val="eu-ES"/>
        </w:rPr>
        <w:tab/>
      </w:r>
      <w:r w:rsidRPr="001B1887">
        <w:rPr>
          <w:sz w:val="19"/>
          <w:szCs w:val="19"/>
          <w:lang w:val="eu-ES"/>
        </w:rPr>
        <w:tab/>
      </w:r>
      <w:r w:rsidRPr="001B1887">
        <w:rPr>
          <w:sz w:val="19"/>
          <w:szCs w:val="19"/>
          <w:lang w:val="eu-ES"/>
        </w:rPr>
        <w:tab/>
        <w:t>Errentariaren sinadura</w:t>
      </w:r>
    </w:p>
    <w:p w14:paraId="789585C2" w14:textId="77777777" w:rsidR="00D9237C" w:rsidRPr="00D9237C" w:rsidRDefault="00D9237C" w:rsidP="00D9237C">
      <w:pPr>
        <w:jc w:val="center"/>
        <w:rPr>
          <w:sz w:val="19"/>
          <w:szCs w:val="19"/>
        </w:rPr>
      </w:pPr>
      <w:r w:rsidRPr="00D9237C">
        <w:rPr>
          <w:sz w:val="19"/>
          <w:szCs w:val="19"/>
        </w:rPr>
        <w:t>Firma del arrendador</w:t>
      </w:r>
      <w:r w:rsidRPr="00D9237C">
        <w:rPr>
          <w:sz w:val="19"/>
          <w:szCs w:val="19"/>
        </w:rPr>
        <w:tab/>
      </w:r>
      <w:r w:rsidRPr="00D9237C">
        <w:rPr>
          <w:sz w:val="19"/>
          <w:szCs w:val="19"/>
        </w:rPr>
        <w:tab/>
      </w:r>
      <w:r w:rsidRPr="00D9237C">
        <w:rPr>
          <w:sz w:val="19"/>
          <w:szCs w:val="19"/>
        </w:rPr>
        <w:tab/>
      </w:r>
      <w:r w:rsidRPr="00D9237C">
        <w:rPr>
          <w:sz w:val="19"/>
          <w:szCs w:val="19"/>
        </w:rPr>
        <w:tab/>
      </w:r>
      <w:r w:rsidRPr="00D9237C">
        <w:rPr>
          <w:sz w:val="19"/>
          <w:szCs w:val="19"/>
        </w:rPr>
        <w:tab/>
      </w:r>
      <w:r w:rsidR="005F6F2A">
        <w:rPr>
          <w:sz w:val="19"/>
          <w:szCs w:val="19"/>
        </w:rPr>
        <w:t xml:space="preserve">            </w:t>
      </w:r>
      <w:r w:rsidRPr="00D9237C">
        <w:rPr>
          <w:sz w:val="19"/>
          <w:szCs w:val="19"/>
        </w:rPr>
        <w:t>Firma del arrendatario</w:t>
      </w:r>
    </w:p>
    <w:p w14:paraId="1B394B41" w14:textId="77777777" w:rsidR="00CF0B31" w:rsidRDefault="00CF0B31">
      <w:pPr>
        <w:suppressAutoHyphens w:val="0"/>
      </w:pPr>
      <w:r>
        <w:br w:type="page"/>
      </w:r>
    </w:p>
    <w:tbl>
      <w:tblPr>
        <w:tblStyle w:val="Estilo1"/>
        <w:tblW w:w="0" w:type="auto"/>
        <w:tblLook w:val="04A0" w:firstRow="1" w:lastRow="0" w:firstColumn="1" w:lastColumn="0" w:noHBand="0" w:noVBand="1"/>
      </w:tblPr>
      <w:tblGrid>
        <w:gridCol w:w="4820"/>
        <w:gridCol w:w="4818"/>
      </w:tblGrid>
      <w:tr w:rsidR="00CF0B31" w14:paraId="347B2415" w14:textId="77777777" w:rsidTr="004D31B6">
        <w:tc>
          <w:tcPr>
            <w:tcW w:w="4889" w:type="dxa"/>
          </w:tcPr>
          <w:p w14:paraId="0008C61F" w14:textId="77777777" w:rsidR="00CF0B31" w:rsidRDefault="005875B4" w:rsidP="00685431">
            <w:pPr>
              <w:jc w:val="center"/>
              <w:rPr>
                <w:b/>
                <w:bCs/>
                <w:sz w:val="24"/>
                <w:szCs w:val="24"/>
              </w:rPr>
            </w:pPr>
            <w:r w:rsidRPr="00685431">
              <w:rPr>
                <w:b/>
                <w:bCs/>
                <w:sz w:val="24"/>
                <w:szCs w:val="24"/>
              </w:rPr>
              <w:lastRenderedPageBreak/>
              <w:t>II. ERANSKINA</w:t>
            </w:r>
          </w:p>
          <w:p w14:paraId="6BA54E01" w14:textId="77777777" w:rsidR="00685431" w:rsidRPr="00685431" w:rsidRDefault="00685431" w:rsidP="00685431">
            <w:pPr>
              <w:jc w:val="center"/>
              <w:rPr>
                <w:b/>
                <w:bCs/>
                <w:sz w:val="24"/>
                <w:szCs w:val="24"/>
              </w:rPr>
            </w:pPr>
          </w:p>
          <w:p w14:paraId="3FAE65CA" w14:textId="77777777" w:rsidR="005875B4" w:rsidRDefault="005875B4" w:rsidP="00685431">
            <w:pPr>
              <w:jc w:val="center"/>
            </w:pPr>
            <w:r w:rsidRPr="00685431">
              <w:rPr>
                <w:b/>
                <w:bCs/>
                <w:sz w:val="24"/>
                <w:szCs w:val="24"/>
              </w:rPr>
              <w:t>NPB-TIK ERATORRITAKO LAGUNTZA-ESKUBIDEAK ESKATZEKO BAIMENA</w:t>
            </w:r>
          </w:p>
        </w:tc>
        <w:tc>
          <w:tcPr>
            <w:tcW w:w="4889" w:type="dxa"/>
          </w:tcPr>
          <w:p w14:paraId="2083CD60" w14:textId="77777777" w:rsidR="005875B4" w:rsidRDefault="005875B4" w:rsidP="005875B4">
            <w:pPr>
              <w:jc w:val="center"/>
              <w:rPr>
                <w:b/>
                <w:bCs/>
                <w:sz w:val="24"/>
                <w:szCs w:val="24"/>
              </w:rPr>
            </w:pPr>
            <w:r w:rsidRPr="00866D2D">
              <w:rPr>
                <w:b/>
                <w:bCs/>
                <w:sz w:val="24"/>
                <w:szCs w:val="24"/>
              </w:rPr>
              <w:t>ANEXO I</w:t>
            </w:r>
            <w:r>
              <w:rPr>
                <w:b/>
                <w:bCs/>
                <w:sz w:val="24"/>
                <w:szCs w:val="24"/>
              </w:rPr>
              <w:t>I</w:t>
            </w:r>
            <w:r w:rsidRPr="00866D2D">
              <w:rPr>
                <w:b/>
                <w:bCs/>
                <w:sz w:val="24"/>
                <w:szCs w:val="24"/>
              </w:rPr>
              <w:t>.</w:t>
            </w:r>
          </w:p>
          <w:p w14:paraId="7B6AB14A" w14:textId="77777777" w:rsidR="00685431" w:rsidRDefault="00685431" w:rsidP="005875B4">
            <w:pPr>
              <w:jc w:val="center"/>
              <w:rPr>
                <w:b/>
                <w:bCs/>
                <w:sz w:val="24"/>
                <w:szCs w:val="24"/>
              </w:rPr>
            </w:pPr>
          </w:p>
          <w:p w14:paraId="472066C8" w14:textId="77777777" w:rsidR="00CF0B31" w:rsidRPr="00CF0B31" w:rsidRDefault="00CF0B31" w:rsidP="00CF0B31">
            <w:pPr>
              <w:autoSpaceDE w:val="0"/>
              <w:jc w:val="center"/>
              <w:rPr>
                <w:b/>
                <w:sz w:val="24"/>
                <w:szCs w:val="24"/>
                <w:lang w:val="eu-ES"/>
              </w:rPr>
            </w:pPr>
            <w:r w:rsidRPr="00CF0B31">
              <w:rPr>
                <w:b/>
                <w:sz w:val="24"/>
                <w:szCs w:val="24"/>
                <w:lang w:val="eu-ES"/>
              </w:rPr>
              <w:t>AUTORIZACIÓN PARA LA SOLICITUD DE DERECHOS DE AYUDA DERIVADOS DE LA PAC</w:t>
            </w:r>
          </w:p>
          <w:p w14:paraId="4113ED15" w14:textId="77777777" w:rsidR="00CF0B31" w:rsidRDefault="00CF0B31" w:rsidP="00CF0B31"/>
        </w:tc>
      </w:tr>
      <w:tr w:rsidR="00CF0B31" w14:paraId="0E0DF6DD" w14:textId="77777777" w:rsidTr="004D31B6">
        <w:tc>
          <w:tcPr>
            <w:tcW w:w="4889" w:type="dxa"/>
          </w:tcPr>
          <w:p w14:paraId="73241138" w14:textId="77777777" w:rsidR="00CF0B31" w:rsidRDefault="005875B4" w:rsidP="00CF0B31">
            <w:r>
              <w:t>BILDU DIRA:</w:t>
            </w:r>
          </w:p>
        </w:tc>
        <w:tc>
          <w:tcPr>
            <w:tcW w:w="4889" w:type="dxa"/>
          </w:tcPr>
          <w:p w14:paraId="49B57825" w14:textId="77777777" w:rsidR="00CF0B31" w:rsidRPr="00CF0B31" w:rsidRDefault="00CF0B31" w:rsidP="00CF0B31">
            <w:pPr>
              <w:jc w:val="both"/>
              <w:rPr>
                <w:b/>
                <w:bCs/>
                <w:szCs w:val="22"/>
                <w:lang w:val="eu-ES"/>
              </w:rPr>
            </w:pPr>
            <w:r>
              <w:t>REUNIDOS:</w:t>
            </w:r>
          </w:p>
          <w:p w14:paraId="51CF055F" w14:textId="77777777" w:rsidR="00CF0B31" w:rsidRDefault="00CF0B31" w:rsidP="00CF0B31"/>
        </w:tc>
      </w:tr>
      <w:tr w:rsidR="00CF0B31" w14:paraId="16118A8F" w14:textId="77777777" w:rsidTr="004D31B6">
        <w:tc>
          <w:tcPr>
            <w:tcW w:w="4889" w:type="dxa"/>
          </w:tcPr>
          <w:p w14:paraId="48C43E99" w14:textId="77777777" w:rsidR="00CF0B31" w:rsidRPr="00053518" w:rsidRDefault="005875B4" w:rsidP="004D31B6">
            <w:pPr>
              <w:jc w:val="both"/>
              <w:rPr>
                <w:sz w:val="19"/>
                <w:szCs w:val="19"/>
              </w:rPr>
            </w:pPr>
            <w:r w:rsidRPr="00053518">
              <w:rPr>
                <w:sz w:val="19"/>
                <w:szCs w:val="19"/>
              </w:rPr>
              <w:t>Alde batetik, [</w:t>
            </w:r>
            <w:r w:rsidRPr="00053518">
              <w:rPr>
                <w:sz w:val="19"/>
                <w:szCs w:val="19"/>
                <w:highlight w:val="green"/>
              </w:rPr>
              <w:t>Errentatzailearen izena</w:t>
            </w:r>
            <w:r w:rsidRPr="00053518">
              <w:rPr>
                <w:sz w:val="19"/>
                <w:szCs w:val="19"/>
              </w:rPr>
              <w:t>], [</w:t>
            </w:r>
            <w:r w:rsidRPr="00053518">
              <w:rPr>
                <w:sz w:val="19"/>
                <w:szCs w:val="19"/>
                <w:highlight w:val="green"/>
              </w:rPr>
              <w:t>adierazi</w:t>
            </w:r>
            <w:r w:rsidRPr="00053518">
              <w:rPr>
                <w:sz w:val="19"/>
                <w:szCs w:val="19"/>
              </w:rPr>
              <w:t>] NAN/IFZ zenbakiduna, [</w:t>
            </w:r>
            <w:r w:rsidRPr="00053518">
              <w:rPr>
                <w:sz w:val="19"/>
                <w:szCs w:val="19"/>
                <w:highlight w:val="green"/>
              </w:rPr>
              <w:t>helbidea</w:t>
            </w:r>
            <w:r w:rsidRPr="00053518">
              <w:rPr>
                <w:sz w:val="19"/>
                <w:szCs w:val="19"/>
              </w:rPr>
              <w:t>] helbidean bizi dena, errentatzaile gisa.</w:t>
            </w:r>
          </w:p>
        </w:tc>
        <w:tc>
          <w:tcPr>
            <w:tcW w:w="4889" w:type="dxa"/>
          </w:tcPr>
          <w:p w14:paraId="2BA243E8" w14:textId="77777777" w:rsidR="00CF0B31" w:rsidRPr="00053518" w:rsidRDefault="00CF0B31" w:rsidP="004D31B6">
            <w:pPr>
              <w:jc w:val="both"/>
              <w:rPr>
                <w:sz w:val="19"/>
                <w:szCs w:val="19"/>
              </w:rPr>
            </w:pPr>
            <w:r w:rsidRPr="00053518">
              <w:rPr>
                <w:sz w:val="19"/>
                <w:szCs w:val="19"/>
              </w:rPr>
              <w:t>De una parte, [</w:t>
            </w:r>
            <w:r w:rsidRPr="00053518">
              <w:rPr>
                <w:sz w:val="19"/>
                <w:szCs w:val="19"/>
                <w:highlight w:val="green"/>
              </w:rPr>
              <w:t>Nombre de la Arrendadora</w:t>
            </w:r>
            <w:r w:rsidRPr="00053518">
              <w:rPr>
                <w:sz w:val="19"/>
                <w:szCs w:val="19"/>
              </w:rPr>
              <w:t>], con DNI/NIF número [</w:t>
            </w:r>
            <w:r w:rsidRPr="00053518">
              <w:rPr>
                <w:sz w:val="19"/>
                <w:szCs w:val="19"/>
                <w:highlight w:val="green"/>
              </w:rPr>
              <w:t>indicar</w:t>
            </w:r>
            <w:r w:rsidRPr="00053518">
              <w:rPr>
                <w:sz w:val="19"/>
                <w:szCs w:val="19"/>
              </w:rPr>
              <w:t>], con domicilio en [</w:t>
            </w:r>
            <w:r w:rsidRPr="00053518">
              <w:rPr>
                <w:sz w:val="19"/>
                <w:szCs w:val="19"/>
                <w:highlight w:val="green"/>
              </w:rPr>
              <w:t>dirección</w:t>
            </w:r>
            <w:r w:rsidRPr="00053518">
              <w:rPr>
                <w:sz w:val="19"/>
                <w:szCs w:val="19"/>
              </w:rPr>
              <w:t>], en su calidad de Arrendadora.</w:t>
            </w:r>
          </w:p>
          <w:p w14:paraId="0B13EA56" w14:textId="77777777" w:rsidR="00CF0B31" w:rsidRPr="00053518" w:rsidRDefault="00CF0B31" w:rsidP="004D31B6">
            <w:pPr>
              <w:jc w:val="both"/>
              <w:rPr>
                <w:sz w:val="19"/>
                <w:szCs w:val="19"/>
              </w:rPr>
            </w:pPr>
          </w:p>
        </w:tc>
      </w:tr>
      <w:tr w:rsidR="00CF0B31" w14:paraId="0765042E" w14:textId="77777777" w:rsidTr="004D31B6">
        <w:tc>
          <w:tcPr>
            <w:tcW w:w="4889" w:type="dxa"/>
          </w:tcPr>
          <w:p w14:paraId="39FD54F5" w14:textId="77777777" w:rsidR="00CF0B31" w:rsidRPr="00053518" w:rsidRDefault="005875B4" w:rsidP="004D31B6">
            <w:pPr>
              <w:jc w:val="both"/>
              <w:rPr>
                <w:sz w:val="19"/>
                <w:szCs w:val="19"/>
              </w:rPr>
            </w:pPr>
            <w:r w:rsidRPr="00053518">
              <w:rPr>
                <w:sz w:val="19"/>
                <w:szCs w:val="19"/>
              </w:rPr>
              <w:t>Eta, bestetik, [</w:t>
            </w:r>
            <w:r w:rsidRPr="00053518">
              <w:rPr>
                <w:sz w:val="19"/>
                <w:szCs w:val="19"/>
                <w:highlight w:val="green"/>
              </w:rPr>
              <w:t>Errentatzailearen izena</w:t>
            </w:r>
            <w:r w:rsidRPr="00053518">
              <w:rPr>
                <w:sz w:val="19"/>
                <w:szCs w:val="19"/>
              </w:rPr>
              <w:t>], [</w:t>
            </w:r>
            <w:r w:rsidRPr="00053518">
              <w:rPr>
                <w:sz w:val="19"/>
                <w:szCs w:val="19"/>
                <w:highlight w:val="green"/>
              </w:rPr>
              <w:t>adierazi</w:t>
            </w:r>
            <w:r w:rsidRPr="00053518">
              <w:rPr>
                <w:sz w:val="19"/>
                <w:szCs w:val="19"/>
              </w:rPr>
              <w:t>] NAN/IFZ zenbakiduna, [</w:t>
            </w:r>
            <w:r w:rsidRPr="00053518">
              <w:rPr>
                <w:sz w:val="19"/>
                <w:szCs w:val="19"/>
                <w:highlight w:val="green"/>
              </w:rPr>
              <w:t>helbidea</w:t>
            </w:r>
            <w:r w:rsidRPr="00053518">
              <w:rPr>
                <w:sz w:val="19"/>
                <w:szCs w:val="19"/>
              </w:rPr>
              <w:t>] helbidean bizi dena, errentari gisa.</w:t>
            </w:r>
          </w:p>
        </w:tc>
        <w:tc>
          <w:tcPr>
            <w:tcW w:w="4889" w:type="dxa"/>
          </w:tcPr>
          <w:p w14:paraId="46B12002" w14:textId="77777777" w:rsidR="00CF0B31" w:rsidRPr="00053518" w:rsidRDefault="00CF0B31" w:rsidP="004D31B6">
            <w:pPr>
              <w:jc w:val="both"/>
              <w:rPr>
                <w:sz w:val="19"/>
                <w:szCs w:val="19"/>
              </w:rPr>
            </w:pPr>
            <w:r w:rsidRPr="00053518">
              <w:rPr>
                <w:sz w:val="19"/>
                <w:szCs w:val="19"/>
              </w:rPr>
              <w:t>Y de otra parte, [</w:t>
            </w:r>
            <w:r w:rsidRPr="00053518">
              <w:rPr>
                <w:sz w:val="19"/>
                <w:szCs w:val="19"/>
                <w:highlight w:val="green"/>
              </w:rPr>
              <w:t>Nombre de la Arrendataria</w:t>
            </w:r>
            <w:r w:rsidRPr="00053518">
              <w:rPr>
                <w:sz w:val="19"/>
                <w:szCs w:val="19"/>
              </w:rPr>
              <w:t>], con DNI/NIF número [</w:t>
            </w:r>
            <w:r w:rsidRPr="00053518">
              <w:rPr>
                <w:sz w:val="19"/>
                <w:szCs w:val="19"/>
                <w:highlight w:val="green"/>
              </w:rPr>
              <w:t>indicar</w:t>
            </w:r>
            <w:r w:rsidRPr="00053518">
              <w:rPr>
                <w:sz w:val="19"/>
                <w:szCs w:val="19"/>
              </w:rPr>
              <w:t>], con domicilio en [</w:t>
            </w:r>
            <w:r w:rsidRPr="00053518">
              <w:rPr>
                <w:sz w:val="19"/>
                <w:szCs w:val="19"/>
                <w:highlight w:val="green"/>
              </w:rPr>
              <w:t>dirección</w:t>
            </w:r>
            <w:r w:rsidRPr="00053518">
              <w:rPr>
                <w:sz w:val="19"/>
                <w:szCs w:val="19"/>
              </w:rPr>
              <w:t>], en su calidad de Arrendataria.</w:t>
            </w:r>
          </w:p>
          <w:p w14:paraId="1425C0E0" w14:textId="77777777" w:rsidR="00CF0B31" w:rsidRPr="00053518" w:rsidRDefault="00CF0B31" w:rsidP="004D31B6">
            <w:pPr>
              <w:jc w:val="both"/>
              <w:rPr>
                <w:sz w:val="19"/>
                <w:szCs w:val="19"/>
              </w:rPr>
            </w:pPr>
          </w:p>
        </w:tc>
      </w:tr>
      <w:tr w:rsidR="00CF0B31" w14:paraId="0B59685B" w14:textId="77777777" w:rsidTr="004D31B6">
        <w:tc>
          <w:tcPr>
            <w:tcW w:w="4889" w:type="dxa"/>
          </w:tcPr>
          <w:p w14:paraId="495E1208" w14:textId="77777777" w:rsidR="00CF0B31" w:rsidRDefault="005875B4" w:rsidP="004D31B6">
            <w:pPr>
              <w:jc w:val="both"/>
            </w:pPr>
            <w:r>
              <w:t>ADIERAZTEN DUTE:</w:t>
            </w:r>
          </w:p>
        </w:tc>
        <w:tc>
          <w:tcPr>
            <w:tcW w:w="4889" w:type="dxa"/>
          </w:tcPr>
          <w:p w14:paraId="38E69506" w14:textId="77777777" w:rsidR="00CF0B31" w:rsidRDefault="00CF0B31" w:rsidP="004D31B6">
            <w:pPr>
              <w:jc w:val="both"/>
            </w:pPr>
            <w:r>
              <w:t>MANIFIESTAN:</w:t>
            </w:r>
          </w:p>
          <w:p w14:paraId="00EFD20A" w14:textId="77777777" w:rsidR="00CF0B31" w:rsidRDefault="00CF0B31" w:rsidP="004D31B6">
            <w:pPr>
              <w:jc w:val="both"/>
            </w:pPr>
          </w:p>
        </w:tc>
      </w:tr>
      <w:tr w:rsidR="00CF0B31" w14:paraId="2A693963" w14:textId="77777777" w:rsidTr="004D31B6">
        <w:tc>
          <w:tcPr>
            <w:tcW w:w="4889" w:type="dxa"/>
          </w:tcPr>
          <w:p w14:paraId="000530AC" w14:textId="77777777" w:rsidR="00CF0B31" w:rsidRPr="00053518" w:rsidRDefault="005875B4" w:rsidP="004D31B6">
            <w:pPr>
              <w:jc w:val="both"/>
              <w:rPr>
                <w:sz w:val="19"/>
                <w:szCs w:val="19"/>
              </w:rPr>
            </w:pPr>
            <w:r w:rsidRPr="00053518">
              <w:rPr>
                <w:sz w:val="19"/>
                <w:szCs w:val="19"/>
              </w:rPr>
              <w:t>Alderdiek [</w:t>
            </w:r>
            <w:r w:rsidRPr="00053518">
              <w:rPr>
                <w:sz w:val="19"/>
                <w:szCs w:val="19"/>
                <w:highlight w:val="green"/>
              </w:rPr>
              <w:t>adierazi data</w:t>
            </w:r>
            <w:r w:rsidRPr="00053518">
              <w:rPr>
                <w:sz w:val="19"/>
                <w:szCs w:val="19"/>
              </w:rPr>
              <w:t>]n sinatutako nekazaritza-errentamenduko kontratuaren arabera, non errentatzaileak [</w:t>
            </w:r>
            <w:r w:rsidRPr="00053518">
              <w:rPr>
                <w:sz w:val="19"/>
                <w:szCs w:val="19"/>
                <w:highlight w:val="green"/>
              </w:rPr>
              <w:t>lu</w:t>
            </w:r>
            <w:r w:rsidR="00A30200" w:rsidRPr="00053518">
              <w:rPr>
                <w:sz w:val="19"/>
                <w:szCs w:val="19"/>
                <w:highlight w:val="green"/>
              </w:rPr>
              <w:t>r</w:t>
            </w:r>
            <w:r w:rsidRPr="00053518">
              <w:rPr>
                <w:sz w:val="19"/>
                <w:szCs w:val="19"/>
                <w:highlight w:val="green"/>
              </w:rPr>
              <w:t>sailen  deskribapena eta kokapena</w:t>
            </w:r>
            <w:r w:rsidRPr="00053518">
              <w:rPr>
                <w:sz w:val="19"/>
                <w:szCs w:val="19"/>
              </w:rPr>
              <w:t>] lursailaren azalera lagatzen duen errentan, eta errentatzaileari azalera horrengatik dagozkion Nekazaritza Politika Bateratutik (NPB) eratorritako oinarrizko ordainketarako eskubideei dagokienez, bi alderdiek honako hau adostu dute:</w:t>
            </w:r>
          </w:p>
        </w:tc>
        <w:tc>
          <w:tcPr>
            <w:tcW w:w="4889" w:type="dxa"/>
          </w:tcPr>
          <w:p w14:paraId="6228EBA5" w14:textId="77777777" w:rsidR="00CF0B31" w:rsidRPr="00053518" w:rsidRDefault="00CF0B31" w:rsidP="004D31B6">
            <w:pPr>
              <w:jc w:val="both"/>
              <w:rPr>
                <w:sz w:val="19"/>
                <w:szCs w:val="19"/>
              </w:rPr>
            </w:pPr>
            <w:r w:rsidRPr="00053518">
              <w:rPr>
                <w:sz w:val="19"/>
                <w:szCs w:val="19"/>
              </w:rPr>
              <w:t>Que, en virtud del contrato de arrendamiento agrícola celebrado entre las partes, con fecha [</w:t>
            </w:r>
            <w:r w:rsidRPr="00053518">
              <w:rPr>
                <w:sz w:val="19"/>
                <w:szCs w:val="19"/>
                <w:highlight w:val="green"/>
              </w:rPr>
              <w:t>indicar fecha</w:t>
            </w:r>
            <w:r w:rsidRPr="00053518">
              <w:rPr>
                <w:sz w:val="19"/>
                <w:szCs w:val="19"/>
              </w:rPr>
              <w:t>], en el que la Arrendadora cede en arrendamiento la superficie de terreno de [</w:t>
            </w:r>
            <w:r w:rsidRPr="00053518">
              <w:rPr>
                <w:sz w:val="19"/>
                <w:szCs w:val="19"/>
                <w:highlight w:val="green"/>
              </w:rPr>
              <w:t>descripción de la superficie y ubicación</w:t>
            </w:r>
            <w:r w:rsidRPr="00053518">
              <w:rPr>
                <w:sz w:val="19"/>
                <w:szCs w:val="19"/>
              </w:rPr>
              <w:t>], y en relación con los derechos de pago básico derivados de la Política Agrícola Común (PAC) que le corresponden a la Arrendadora por dicha superficie, ambas partes acuerdan lo siguiente:</w:t>
            </w:r>
          </w:p>
          <w:p w14:paraId="56E50121" w14:textId="77777777" w:rsidR="00CF0B31" w:rsidRPr="00053518" w:rsidRDefault="00CF0B31" w:rsidP="004D31B6">
            <w:pPr>
              <w:jc w:val="both"/>
              <w:rPr>
                <w:sz w:val="19"/>
                <w:szCs w:val="19"/>
              </w:rPr>
            </w:pPr>
          </w:p>
        </w:tc>
      </w:tr>
      <w:tr w:rsidR="00CF0B31" w14:paraId="2CF5DC53" w14:textId="77777777" w:rsidTr="004D31B6">
        <w:tc>
          <w:tcPr>
            <w:tcW w:w="4889" w:type="dxa"/>
          </w:tcPr>
          <w:p w14:paraId="21CB621C" w14:textId="77777777" w:rsidR="00CF0B31" w:rsidRDefault="005875B4" w:rsidP="004D31B6">
            <w:pPr>
              <w:jc w:val="both"/>
            </w:pPr>
            <w:r>
              <w:t>1. BAIMENA</w:t>
            </w:r>
          </w:p>
        </w:tc>
        <w:tc>
          <w:tcPr>
            <w:tcW w:w="4889" w:type="dxa"/>
          </w:tcPr>
          <w:p w14:paraId="127F892B" w14:textId="77777777" w:rsidR="00CF0B31" w:rsidRDefault="00CF0B31" w:rsidP="004D31B6">
            <w:pPr>
              <w:jc w:val="both"/>
            </w:pPr>
            <w:r>
              <w:t>1. AUTORIZACIÓN</w:t>
            </w:r>
          </w:p>
          <w:p w14:paraId="41BDE48D" w14:textId="77777777" w:rsidR="00CF0B31" w:rsidRDefault="00CF0B31" w:rsidP="004D31B6">
            <w:pPr>
              <w:jc w:val="both"/>
            </w:pPr>
          </w:p>
        </w:tc>
      </w:tr>
      <w:tr w:rsidR="00CF0B31" w14:paraId="3A8C72D1" w14:textId="77777777" w:rsidTr="004D31B6">
        <w:tc>
          <w:tcPr>
            <w:tcW w:w="4889" w:type="dxa"/>
          </w:tcPr>
          <w:p w14:paraId="6F123397" w14:textId="77777777" w:rsidR="00CF0B31" w:rsidRPr="00053518" w:rsidRDefault="005875B4" w:rsidP="004D31B6">
            <w:pPr>
              <w:jc w:val="both"/>
              <w:rPr>
                <w:sz w:val="19"/>
                <w:szCs w:val="19"/>
              </w:rPr>
            </w:pPr>
            <w:r w:rsidRPr="00053518">
              <w:rPr>
                <w:sz w:val="19"/>
                <w:szCs w:val="19"/>
              </w:rPr>
              <w:t>Errentatzaileak berariazko baimena ematen dio errentariari, errentamendu-kontratuaren eta haren luzapenen indarraldian, errentatutako azalerari dagokionez NPBtik eratorritako oinarrizko ordainketarako eskubideak esleitzeko agintari eskudunen aurrean beharrezkoak diren eskaerak aurkezteko.</w:t>
            </w:r>
          </w:p>
        </w:tc>
        <w:tc>
          <w:tcPr>
            <w:tcW w:w="4889" w:type="dxa"/>
          </w:tcPr>
          <w:p w14:paraId="28522716" w14:textId="77777777" w:rsidR="00CF0B31" w:rsidRPr="00053518" w:rsidRDefault="00CF0B31" w:rsidP="004D31B6">
            <w:pPr>
              <w:jc w:val="both"/>
              <w:rPr>
                <w:sz w:val="19"/>
                <w:szCs w:val="19"/>
              </w:rPr>
            </w:pPr>
            <w:r w:rsidRPr="00053518">
              <w:rPr>
                <w:sz w:val="19"/>
                <w:szCs w:val="19"/>
              </w:rPr>
              <w:t>La Arrendadora autoriza expresamente a la Arrendataria para que, durante la vigencia del contrato de arrendamiento y sus prórrogas, pueda presentar las solicitudes necesarias ante las autoridades competentes para la asignación de los derechos de pago básico derivados de la PAC en relación con la superficie arrendada.</w:t>
            </w:r>
          </w:p>
          <w:p w14:paraId="72B23AF3" w14:textId="77777777" w:rsidR="00CF0B31" w:rsidRPr="00053518" w:rsidRDefault="00CF0B31" w:rsidP="004D31B6">
            <w:pPr>
              <w:jc w:val="both"/>
              <w:rPr>
                <w:sz w:val="19"/>
                <w:szCs w:val="19"/>
              </w:rPr>
            </w:pPr>
          </w:p>
        </w:tc>
      </w:tr>
      <w:tr w:rsidR="00CF0B31" w14:paraId="778785EB" w14:textId="77777777" w:rsidTr="004D31B6">
        <w:tc>
          <w:tcPr>
            <w:tcW w:w="4889" w:type="dxa"/>
          </w:tcPr>
          <w:p w14:paraId="391D7D30" w14:textId="77777777" w:rsidR="00CF0B31" w:rsidRDefault="005875B4" w:rsidP="004D31B6">
            <w:pPr>
              <w:jc w:val="both"/>
            </w:pPr>
            <w:r>
              <w:t>2. IRAUPENA</w:t>
            </w:r>
          </w:p>
        </w:tc>
        <w:tc>
          <w:tcPr>
            <w:tcW w:w="4889" w:type="dxa"/>
          </w:tcPr>
          <w:p w14:paraId="3B587C4B" w14:textId="77777777" w:rsidR="00CF0B31" w:rsidRDefault="00CF0B31" w:rsidP="004D31B6">
            <w:pPr>
              <w:jc w:val="both"/>
            </w:pPr>
            <w:r>
              <w:t>2. DURACIÓN</w:t>
            </w:r>
          </w:p>
          <w:p w14:paraId="4CA52BA0" w14:textId="77777777" w:rsidR="00CF0B31" w:rsidRDefault="00CF0B31" w:rsidP="004D31B6">
            <w:pPr>
              <w:jc w:val="both"/>
            </w:pPr>
          </w:p>
        </w:tc>
      </w:tr>
      <w:tr w:rsidR="00CF0B31" w14:paraId="32C5CD99" w14:textId="77777777" w:rsidTr="004D31B6">
        <w:tc>
          <w:tcPr>
            <w:tcW w:w="4889" w:type="dxa"/>
          </w:tcPr>
          <w:p w14:paraId="25297EAF" w14:textId="77777777" w:rsidR="00CF0B31" w:rsidRPr="00053518" w:rsidRDefault="005875B4" w:rsidP="004D31B6">
            <w:pPr>
              <w:jc w:val="both"/>
              <w:rPr>
                <w:sz w:val="19"/>
                <w:szCs w:val="19"/>
              </w:rPr>
            </w:pPr>
            <w:r w:rsidRPr="00053518">
              <w:rPr>
                <w:sz w:val="19"/>
                <w:szCs w:val="19"/>
              </w:rPr>
              <w:t>Baimen honek errentamendu-kontratuaren indarraldi osoan izango du balioa, luzapenak barne, eta NPBren laguntzei buruz indarrean dagoen araudiaren xedapenak bete beharko ditu.</w:t>
            </w:r>
          </w:p>
        </w:tc>
        <w:tc>
          <w:tcPr>
            <w:tcW w:w="4889" w:type="dxa"/>
          </w:tcPr>
          <w:p w14:paraId="43EDD238" w14:textId="77777777" w:rsidR="00CF0B31" w:rsidRPr="00053518" w:rsidRDefault="00CF0B31" w:rsidP="004D31B6">
            <w:pPr>
              <w:jc w:val="both"/>
              <w:rPr>
                <w:sz w:val="19"/>
                <w:szCs w:val="19"/>
              </w:rPr>
            </w:pPr>
            <w:r w:rsidRPr="00053518">
              <w:rPr>
                <w:sz w:val="19"/>
                <w:szCs w:val="19"/>
              </w:rPr>
              <w:t>La presente autorización tendrá validez durante todo el período de vigencia del contrato de arrendamiento, incluyendo sus prórrogas, y quedará sujeta a las disposiciones de la normativa vigente sobre ayudas de la PAC.</w:t>
            </w:r>
          </w:p>
          <w:p w14:paraId="15A69599" w14:textId="77777777" w:rsidR="00CF0B31" w:rsidRPr="00053518" w:rsidRDefault="00CF0B31" w:rsidP="004D31B6">
            <w:pPr>
              <w:jc w:val="both"/>
              <w:rPr>
                <w:sz w:val="19"/>
                <w:szCs w:val="19"/>
              </w:rPr>
            </w:pPr>
          </w:p>
        </w:tc>
      </w:tr>
      <w:tr w:rsidR="00CF0B31" w14:paraId="52FD54C5" w14:textId="77777777" w:rsidTr="004D31B6">
        <w:tc>
          <w:tcPr>
            <w:tcW w:w="4889" w:type="dxa"/>
          </w:tcPr>
          <w:p w14:paraId="696D3734" w14:textId="77777777" w:rsidR="00CF0B31" w:rsidRDefault="00685431" w:rsidP="004D31B6">
            <w:pPr>
              <w:jc w:val="both"/>
            </w:pPr>
            <w:r>
              <w:t>3. BETEBEHARRAK</w:t>
            </w:r>
          </w:p>
        </w:tc>
        <w:tc>
          <w:tcPr>
            <w:tcW w:w="4889" w:type="dxa"/>
          </w:tcPr>
          <w:p w14:paraId="1DEBB0D1" w14:textId="77777777" w:rsidR="00CF0B31" w:rsidRDefault="00CF0B31" w:rsidP="004D31B6">
            <w:pPr>
              <w:jc w:val="both"/>
            </w:pPr>
            <w:r>
              <w:t>3. OBLIGACIONES</w:t>
            </w:r>
          </w:p>
          <w:p w14:paraId="75EAFD1E" w14:textId="77777777" w:rsidR="00CF0B31" w:rsidRDefault="00CF0B31" w:rsidP="004D31B6">
            <w:pPr>
              <w:jc w:val="both"/>
            </w:pPr>
          </w:p>
        </w:tc>
      </w:tr>
      <w:tr w:rsidR="00CF0B31" w14:paraId="35A5D695" w14:textId="77777777" w:rsidTr="004D31B6">
        <w:tc>
          <w:tcPr>
            <w:tcW w:w="4889" w:type="dxa"/>
          </w:tcPr>
          <w:p w14:paraId="5BA9E08F" w14:textId="77777777" w:rsidR="00CF0B31" w:rsidRPr="00053518" w:rsidRDefault="00685431" w:rsidP="004D31B6">
            <w:pPr>
              <w:jc w:val="both"/>
              <w:rPr>
                <w:sz w:val="19"/>
                <w:szCs w:val="19"/>
              </w:rPr>
            </w:pPr>
            <w:r w:rsidRPr="00053518">
              <w:rPr>
                <w:sz w:val="19"/>
                <w:szCs w:val="19"/>
              </w:rPr>
              <w:t>Errentariak konpromisoa hartzen du oinarrizko ordainketarako eskubideen kudeaketari buruz indarrean dagoen araudia betetzeko eta eskubide horiek ez lagatzeko edo transferitzeko errentatzailearen aldez aurreko eta idatzizko baimenik gabe.</w:t>
            </w:r>
          </w:p>
          <w:p w14:paraId="1F18A35F" w14:textId="77777777" w:rsidR="00685431" w:rsidRPr="00053518" w:rsidRDefault="00685431" w:rsidP="004D31B6">
            <w:pPr>
              <w:jc w:val="both"/>
              <w:rPr>
                <w:sz w:val="19"/>
                <w:szCs w:val="19"/>
              </w:rPr>
            </w:pPr>
          </w:p>
        </w:tc>
        <w:tc>
          <w:tcPr>
            <w:tcW w:w="4889" w:type="dxa"/>
          </w:tcPr>
          <w:p w14:paraId="0F4029B0" w14:textId="77777777" w:rsidR="00CF0B31" w:rsidRPr="00053518" w:rsidRDefault="00CF0B31" w:rsidP="004D31B6">
            <w:pPr>
              <w:jc w:val="both"/>
              <w:rPr>
                <w:sz w:val="19"/>
                <w:szCs w:val="19"/>
              </w:rPr>
            </w:pPr>
            <w:r w:rsidRPr="00053518">
              <w:rPr>
                <w:sz w:val="19"/>
                <w:szCs w:val="19"/>
              </w:rPr>
              <w:t>La Arrendataria se compromete a cumplir con la normativa vigente en cuanto a la gestión de los derechos de pago básico y a no ceder ni transferir estos derechos sin el consentimiento previo y por escrito de la Arrendadora.</w:t>
            </w:r>
          </w:p>
          <w:p w14:paraId="2B8C04EE" w14:textId="77777777" w:rsidR="00CF0B31" w:rsidRPr="00053518" w:rsidRDefault="00CF0B31" w:rsidP="004D31B6">
            <w:pPr>
              <w:jc w:val="both"/>
              <w:rPr>
                <w:sz w:val="19"/>
                <w:szCs w:val="19"/>
              </w:rPr>
            </w:pPr>
          </w:p>
        </w:tc>
      </w:tr>
      <w:tr w:rsidR="00CF0B31" w14:paraId="75206C83" w14:textId="77777777" w:rsidTr="004D31B6">
        <w:tc>
          <w:tcPr>
            <w:tcW w:w="4889" w:type="dxa"/>
          </w:tcPr>
          <w:p w14:paraId="3625EDD8" w14:textId="77777777" w:rsidR="00CF0B31" w:rsidRDefault="00685431" w:rsidP="004D31B6">
            <w:pPr>
              <w:jc w:val="both"/>
            </w:pPr>
            <w:r>
              <w:t>4. JAKINARAZPENAK</w:t>
            </w:r>
          </w:p>
        </w:tc>
        <w:tc>
          <w:tcPr>
            <w:tcW w:w="4889" w:type="dxa"/>
          </w:tcPr>
          <w:p w14:paraId="68223788" w14:textId="77777777" w:rsidR="00CF0B31" w:rsidRDefault="00CF0B31" w:rsidP="004D31B6">
            <w:pPr>
              <w:jc w:val="both"/>
            </w:pPr>
            <w:r>
              <w:t>4. NOTIFICACIONES</w:t>
            </w:r>
          </w:p>
          <w:p w14:paraId="03B941DD" w14:textId="77777777" w:rsidR="00CF0B31" w:rsidRDefault="00CF0B31" w:rsidP="004D31B6">
            <w:pPr>
              <w:jc w:val="both"/>
            </w:pPr>
          </w:p>
        </w:tc>
      </w:tr>
      <w:tr w:rsidR="00CF0B31" w14:paraId="0768D3B4" w14:textId="77777777" w:rsidTr="004D31B6">
        <w:tc>
          <w:tcPr>
            <w:tcW w:w="4889" w:type="dxa"/>
          </w:tcPr>
          <w:p w14:paraId="77EFC463" w14:textId="77777777" w:rsidR="00CF0B31" w:rsidRPr="00053518" w:rsidRDefault="00685431" w:rsidP="004D31B6">
            <w:pPr>
              <w:jc w:val="both"/>
              <w:rPr>
                <w:sz w:val="19"/>
                <w:szCs w:val="19"/>
              </w:rPr>
            </w:pPr>
            <w:r w:rsidRPr="00053518">
              <w:rPr>
                <w:sz w:val="19"/>
                <w:szCs w:val="19"/>
              </w:rPr>
              <w:t xml:space="preserve">NPBren eskubideen kudeaketaren ondorioz egin daitezkeen jakinarazpenak errentatzaileari bidali beharko zaizkio, dokumentu honetan adierazitako </w:t>
            </w:r>
            <w:r w:rsidRPr="00053518">
              <w:rPr>
                <w:sz w:val="19"/>
                <w:szCs w:val="19"/>
              </w:rPr>
              <w:lastRenderedPageBreak/>
              <w:t>helbidean.</w:t>
            </w:r>
          </w:p>
        </w:tc>
        <w:tc>
          <w:tcPr>
            <w:tcW w:w="4889" w:type="dxa"/>
          </w:tcPr>
          <w:p w14:paraId="444E1242" w14:textId="77777777" w:rsidR="00CF0B31" w:rsidRPr="00053518" w:rsidRDefault="00CF0B31" w:rsidP="004D31B6">
            <w:pPr>
              <w:jc w:val="both"/>
              <w:rPr>
                <w:sz w:val="19"/>
                <w:szCs w:val="19"/>
              </w:rPr>
            </w:pPr>
            <w:r w:rsidRPr="00053518">
              <w:rPr>
                <w:sz w:val="19"/>
                <w:szCs w:val="19"/>
              </w:rPr>
              <w:lastRenderedPageBreak/>
              <w:t xml:space="preserve">Las notificaciones que pudieran derivarse de la gestión de los derechos de la PAC deberán ser enviadas a la Arrendadora en la dirección indicada en el presente </w:t>
            </w:r>
            <w:r w:rsidRPr="00053518">
              <w:rPr>
                <w:sz w:val="19"/>
                <w:szCs w:val="19"/>
              </w:rPr>
              <w:lastRenderedPageBreak/>
              <w:t>documento.</w:t>
            </w:r>
          </w:p>
          <w:p w14:paraId="021F5768" w14:textId="77777777" w:rsidR="00CF0B31" w:rsidRPr="00053518" w:rsidRDefault="00CF0B31" w:rsidP="004D31B6">
            <w:pPr>
              <w:jc w:val="both"/>
              <w:rPr>
                <w:sz w:val="19"/>
                <w:szCs w:val="19"/>
              </w:rPr>
            </w:pPr>
          </w:p>
        </w:tc>
      </w:tr>
      <w:tr w:rsidR="00CF0B31" w14:paraId="31DA656E" w14:textId="77777777" w:rsidTr="004D31B6">
        <w:tc>
          <w:tcPr>
            <w:tcW w:w="4889" w:type="dxa"/>
          </w:tcPr>
          <w:p w14:paraId="5B8E463B" w14:textId="77777777" w:rsidR="00CF0B31" w:rsidRDefault="00685431" w:rsidP="004D31B6">
            <w:pPr>
              <w:jc w:val="both"/>
            </w:pPr>
            <w:r>
              <w:lastRenderedPageBreak/>
              <w:t>SINADURAK</w:t>
            </w:r>
          </w:p>
        </w:tc>
        <w:tc>
          <w:tcPr>
            <w:tcW w:w="4889" w:type="dxa"/>
          </w:tcPr>
          <w:p w14:paraId="7C292BD9" w14:textId="77777777" w:rsidR="00CF0B31" w:rsidRDefault="00CF0B31" w:rsidP="004D31B6">
            <w:pPr>
              <w:jc w:val="both"/>
            </w:pPr>
            <w:r>
              <w:t>FIRMAS</w:t>
            </w:r>
          </w:p>
          <w:p w14:paraId="5284205D" w14:textId="77777777" w:rsidR="00CF0B31" w:rsidRDefault="00CF0B31" w:rsidP="004D31B6">
            <w:pPr>
              <w:jc w:val="both"/>
            </w:pPr>
          </w:p>
        </w:tc>
      </w:tr>
      <w:tr w:rsidR="00053518" w14:paraId="7E829B5E" w14:textId="77777777" w:rsidTr="004D31B6">
        <w:tc>
          <w:tcPr>
            <w:tcW w:w="4889" w:type="dxa"/>
          </w:tcPr>
          <w:p w14:paraId="2271F80B" w14:textId="77777777" w:rsidR="00053518" w:rsidRPr="00571591" w:rsidRDefault="00053518" w:rsidP="004D31B6">
            <w:pPr>
              <w:jc w:val="both"/>
              <w:rPr>
                <w:sz w:val="19"/>
                <w:szCs w:val="19"/>
              </w:rPr>
            </w:pPr>
            <w:r w:rsidRPr="00571591">
              <w:rPr>
                <w:sz w:val="19"/>
                <w:szCs w:val="19"/>
              </w:rPr>
              <w:t>Eta ados daudela adierazteko, agiri hau sinatzen dute ondorio bakarrerako, erantsitako kontratuan zehaztutako lekuan eta egunean.</w:t>
            </w:r>
          </w:p>
          <w:p w14:paraId="094571A0" w14:textId="77777777" w:rsidR="00053518" w:rsidRDefault="00053518" w:rsidP="004D31B6">
            <w:pPr>
              <w:jc w:val="both"/>
            </w:pPr>
          </w:p>
        </w:tc>
        <w:tc>
          <w:tcPr>
            <w:tcW w:w="4889" w:type="dxa"/>
          </w:tcPr>
          <w:p w14:paraId="4824C05F" w14:textId="77777777" w:rsidR="00053518" w:rsidRPr="00D9237C" w:rsidRDefault="00053518" w:rsidP="004D31B6">
            <w:pPr>
              <w:jc w:val="both"/>
              <w:rPr>
                <w:sz w:val="19"/>
                <w:szCs w:val="19"/>
              </w:rPr>
            </w:pPr>
            <w:r w:rsidRPr="00D9237C">
              <w:rPr>
                <w:sz w:val="19"/>
                <w:szCs w:val="19"/>
              </w:rPr>
              <w:t>Y en prueba de conformidad firman el presente a un solo efecto en el lugar y fecha del contrato anexo.</w:t>
            </w:r>
          </w:p>
          <w:p w14:paraId="44F4CDA9" w14:textId="77777777" w:rsidR="00053518" w:rsidRDefault="00053518" w:rsidP="004D31B6">
            <w:pPr>
              <w:jc w:val="both"/>
            </w:pPr>
          </w:p>
        </w:tc>
      </w:tr>
      <w:tr w:rsidR="00053518" w14:paraId="2DFE5548" w14:textId="77777777" w:rsidTr="004D31B6">
        <w:tc>
          <w:tcPr>
            <w:tcW w:w="4889" w:type="dxa"/>
          </w:tcPr>
          <w:p w14:paraId="738F5038" w14:textId="77777777" w:rsidR="00053518" w:rsidRDefault="00053518" w:rsidP="00053518">
            <w:pPr>
              <w:jc w:val="center"/>
              <w:rPr>
                <w:sz w:val="19"/>
                <w:szCs w:val="19"/>
                <w:lang w:val="eu-ES"/>
              </w:rPr>
            </w:pPr>
            <w:r w:rsidRPr="001B1887">
              <w:rPr>
                <w:sz w:val="19"/>
                <w:szCs w:val="19"/>
                <w:lang w:val="eu-ES"/>
              </w:rPr>
              <w:t>Errentatzailearen sinadura</w:t>
            </w:r>
          </w:p>
          <w:p w14:paraId="5C0563E9" w14:textId="77777777" w:rsidR="00053518" w:rsidRDefault="00053518" w:rsidP="00053518">
            <w:pPr>
              <w:jc w:val="center"/>
            </w:pPr>
            <w:r w:rsidRPr="00D9237C">
              <w:rPr>
                <w:sz w:val="19"/>
                <w:szCs w:val="19"/>
              </w:rPr>
              <w:t>Firma del arrendador</w:t>
            </w:r>
          </w:p>
        </w:tc>
        <w:tc>
          <w:tcPr>
            <w:tcW w:w="4889" w:type="dxa"/>
          </w:tcPr>
          <w:p w14:paraId="55D6CD51" w14:textId="77777777" w:rsidR="00053518" w:rsidRDefault="00053518" w:rsidP="00053518">
            <w:pPr>
              <w:jc w:val="center"/>
            </w:pPr>
            <w:r w:rsidRPr="001B1887">
              <w:rPr>
                <w:sz w:val="19"/>
                <w:szCs w:val="19"/>
                <w:lang w:val="eu-ES"/>
              </w:rPr>
              <w:t>Errentariaren sinadura</w:t>
            </w:r>
          </w:p>
          <w:p w14:paraId="2C8F76F1" w14:textId="77777777" w:rsidR="00053518" w:rsidRPr="00D9237C" w:rsidRDefault="00053518" w:rsidP="00053518">
            <w:pPr>
              <w:jc w:val="center"/>
            </w:pPr>
            <w:r w:rsidRPr="00D9237C">
              <w:rPr>
                <w:sz w:val="19"/>
                <w:szCs w:val="19"/>
              </w:rPr>
              <w:t>Firma del arrendatario</w:t>
            </w:r>
          </w:p>
          <w:p w14:paraId="16D2BF37" w14:textId="77777777" w:rsidR="00053518" w:rsidRDefault="00053518" w:rsidP="00053518"/>
        </w:tc>
      </w:tr>
    </w:tbl>
    <w:p w14:paraId="111A7CC2" w14:textId="77777777" w:rsidR="00CF0B31" w:rsidRDefault="00CF0B31" w:rsidP="00CF0B31"/>
    <w:p w14:paraId="4030CA89" w14:textId="77777777" w:rsidR="00CF0B31" w:rsidRDefault="00CF0B31" w:rsidP="00CF0B31"/>
    <w:p w14:paraId="2AD6BC1E" w14:textId="77777777" w:rsidR="00CF0B31" w:rsidRDefault="00CF0B31" w:rsidP="00CF0B31"/>
    <w:p w14:paraId="0AFB9648" w14:textId="77777777" w:rsidR="00CF0B31" w:rsidRDefault="00CF0B31" w:rsidP="00CF0B31"/>
    <w:p w14:paraId="70C0F14A" w14:textId="77777777" w:rsidR="00CF0B31" w:rsidRDefault="00CF0B31" w:rsidP="00CF0B31"/>
    <w:p w14:paraId="34F5995F" w14:textId="77777777" w:rsidR="00CF0B31" w:rsidRDefault="00CF0B31" w:rsidP="00CF0B31"/>
    <w:p w14:paraId="4D09A428" w14:textId="77777777" w:rsidR="00CF0B31" w:rsidRDefault="00CF0B31" w:rsidP="00CF0B31"/>
    <w:p w14:paraId="05EB79C9" w14:textId="77777777" w:rsidR="00CF0B31" w:rsidRDefault="00CF0B31" w:rsidP="00CF0B31"/>
    <w:p w14:paraId="35ABD309" w14:textId="77777777" w:rsidR="00CF0B31" w:rsidRDefault="00CF0B31" w:rsidP="00CF0B31"/>
    <w:p w14:paraId="1BCBD0E5" w14:textId="77777777" w:rsidR="00CF0B31" w:rsidRDefault="00CF0B31" w:rsidP="00CF0B31"/>
    <w:p w14:paraId="7519A5BF" w14:textId="77777777" w:rsidR="00CF0B31" w:rsidRDefault="00CF0B31" w:rsidP="00CF0B31"/>
    <w:p w14:paraId="73F8984E" w14:textId="77777777" w:rsidR="00CF0B31" w:rsidRDefault="00CF0B31" w:rsidP="00CF0B31"/>
    <w:p w14:paraId="22F7D55C" w14:textId="77777777" w:rsidR="00CF0B31" w:rsidRDefault="00CF0B31" w:rsidP="00CF0B31"/>
    <w:p w14:paraId="18C0E8FD" w14:textId="77777777" w:rsidR="00CF0B31" w:rsidRDefault="00CF0B31" w:rsidP="00CF0B31"/>
    <w:p w14:paraId="3BB6FF16" w14:textId="77777777" w:rsidR="00CF0B31" w:rsidRDefault="00CF0B31" w:rsidP="00CF0B31"/>
    <w:p w14:paraId="7664CC46" w14:textId="77777777" w:rsidR="00CF0B31" w:rsidRPr="00D9237C" w:rsidRDefault="00CF0B31"/>
    <w:sectPr w:rsidR="00CF0B31" w:rsidRPr="00D9237C" w:rsidSect="00185E46">
      <w:headerReference w:type="default" r:id="rId8"/>
      <w:footerReference w:type="default" r:id="rId9"/>
      <w:pgSz w:w="11906" w:h="16838" w:code="9"/>
      <w:pgMar w:top="2127" w:right="1134" w:bottom="709" w:left="1134" w:header="567" w:footer="4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4FA86" w14:textId="77777777" w:rsidR="00E601C4" w:rsidRDefault="00E601C4">
      <w:r>
        <w:separator/>
      </w:r>
    </w:p>
  </w:endnote>
  <w:endnote w:type="continuationSeparator" w:id="0">
    <w:p w14:paraId="627A91B0" w14:textId="77777777" w:rsidR="00E601C4" w:rsidRDefault="00E60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7135638"/>
      <w:docPartObj>
        <w:docPartGallery w:val="Page Numbers (Bottom of Page)"/>
        <w:docPartUnique/>
      </w:docPartObj>
    </w:sdtPr>
    <w:sdtContent>
      <w:p w14:paraId="6F1A54AF" w14:textId="77777777" w:rsidR="004D31B6" w:rsidRDefault="004D31B6">
        <w:pPr>
          <w:pStyle w:val="Piedepgina"/>
          <w:jc w:val="right"/>
        </w:pPr>
        <w:r>
          <w:t xml:space="preserve">orr. </w:t>
        </w:r>
        <w:r>
          <w:fldChar w:fldCharType="begin"/>
        </w:r>
        <w:r>
          <w:instrText>PAGE   \* MERGEFORMAT</w:instrText>
        </w:r>
        <w:r>
          <w:fldChar w:fldCharType="separate"/>
        </w:r>
        <w:r>
          <w:rPr>
            <w:noProof/>
          </w:rPr>
          <w:t>4</w:t>
        </w:r>
        <w:r>
          <w:fldChar w:fldCharType="end"/>
        </w:r>
      </w:p>
    </w:sdtContent>
  </w:sdt>
  <w:p w14:paraId="602FA25A" w14:textId="77777777" w:rsidR="004D31B6" w:rsidRDefault="004D31B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EBC67" w14:textId="77777777" w:rsidR="00E601C4" w:rsidRDefault="00E601C4">
      <w:r>
        <w:separator/>
      </w:r>
    </w:p>
  </w:footnote>
  <w:footnote w:type="continuationSeparator" w:id="0">
    <w:p w14:paraId="3BE35565" w14:textId="77777777" w:rsidR="00E601C4" w:rsidRDefault="00E601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41A76" w14:textId="77777777" w:rsidR="00A30200" w:rsidRPr="00A22716" w:rsidRDefault="00A30200" w:rsidP="003B4119">
    <w:pPr>
      <w:pStyle w:val="Encabezado"/>
      <w:tabs>
        <w:tab w:val="clear" w:pos="4252"/>
        <w:tab w:val="clear" w:pos="8504"/>
        <w:tab w:val="center" w:pos="4820"/>
      </w:tabs>
      <w:ind w:left="-426"/>
    </w:pPr>
    <w:r>
      <w:rPr>
        <w:noProof/>
        <w:lang w:eastAsia="es-ES"/>
      </w:rPr>
      <w:drawing>
        <wp:inline distT="0" distB="0" distL="0" distR="0" wp14:anchorId="79902829" wp14:editId="2A61B664">
          <wp:extent cx="3070860" cy="927735"/>
          <wp:effectExtent l="0" t="0" r="0" b="0"/>
          <wp:docPr id="1" name="Imagen 1" descr="Lurralde Oreka Berdeko Departamentua-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rralde Oreka Berdeko Departamentua-08"/>
                  <pic:cNvPicPr>
                    <a:picLocks noChangeAspect="1" noChangeArrowheads="1"/>
                  </pic:cNvPicPr>
                </pic:nvPicPr>
                <pic:blipFill>
                  <a:blip r:embed="rId1">
                    <a:extLst>
                      <a:ext uri="{28A0092B-C50C-407E-A947-70E740481C1C}">
                        <a14:useLocalDpi xmlns:a14="http://schemas.microsoft.com/office/drawing/2010/main" val="0"/>
                      </a:ext>
                    </a:extLst>
                  </a:blip>
                  <a:srcRect t="30273" b="26976"/>
                  <a:stretch>
                    <a:fillRect/>
                  </a:stretch>
                </pic:blipFill>
                <pic:spPr bwMode="auto">
                  <a:xfrm>
                    <a:off x="0" y="0"/>
                    <a:ext cx="3070860" cy="9277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72F55A9"/>
    <w:multiLevelType w:val="hybridMultilevel"/>
    <w:tmpl w:val="2226747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A7E523F"/>
    <w:multiLevelType w:val="hybridMultilevel"/>
    <w:tmpl w:val="129069D2"/>
    <w:lvl w:ilvl="0" w:tplc="DE6C68BC">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AE30EBA"/>
    <w:multiLevelType w:val="hybridMultilevel"/>
    <w:tmpl w:val="33189C20"/>
    <w:lvl w:ilvl="0" w:tplc="145A144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BC84569"/>
    <w:multiLevelType w:val="hybridMultilevel"/>
    <w:tmpl w:val="1ACED308"/>
    <w:lvl w:ilvl="0" w:tplc="951AAFF6">
      <w:numFmt w:val="bullet"/>
      <w:lvlText w:val="-"/>
      <w:lvlJc w:val="left"/>
      <w:pPr>
        <w:ind w:left="928" w:hanging="360"/>
      </w:pPr>
      <w:rPr>
        <w:rFonts w:ascii="Arial" w:eastAsia="Times New Roman" w:hAnsi="Arial" w:cs="Arial" w:hint="default"/>
      </w:rPr>
    </w:lvl>
    <w:lvl w:ilvl="1" w:tplc="0C0A0003" w:tentative="1">
      <w:start w:val="1"/>
      <w:numFmt w:val="bullet"/>
      <w:lvlText w:val="o"/>
      <w:lvlJc w:val="left"/>
      <w:pPr>
        <w:ind w:left="1648" w:hanging="360"/>
      </w:pPr>
      <w:rPr>
        <w:rFonts w:ascii="Courier New" w:hAnsi="Courier New" w:cs="Courier New" w:hint="default"/>
      </w:rPr>
    </w:lvl>
    <w:lvl w:ilvl="2" w:tplc="0C0A0005" w:tentative="1">
      <w:start w:val="1"/>
      <w:numFmt w:val="bullet"/>
      <w:lvlText w:val=""/>
      <w:lvlJc w:val="left"/>
      <w:pPr>
        <w:ind w:left="2368" w:hanging="360"/>
      </w:pPr>
      <w:rPr>
        <w:rFonts w:ascii="Wingdings" w:hAnsi="Wingdings" w:hint="default"/>
      </w:rPr>
    </w:lvl>
    <w:lvl w:ilvl="3" w:tplc="0C0A0001" w:tentative="1">
      <w:start w:val="1"/>
      <w:numFmt w:val="bullet"/>
      <w:lvlText w:val=""/>
      <w:lvlJc w:val="left"/>
      <w:pPr>
        <w:ind w:left="3088" w:hanging="360"/>
      </w:pPr>
      <w:rPr>
        <w:rFonts w:ascii="Symbol" w:hAnsi="Symbol" w:hint="default"/>
      </w:rPr>
    </w:lvl>
    <w:lvl w:ilvl="4" w:tplc="0C0A0003" w:tentative="1">
      <w:start w:val="1"/>
      <w:numFmt w:val="bullet"/>
      <w:lvlText w:val="o"/>
      <w:lvlJc w:val="left"/>
      <w:pPr>
        <w:ind w:left="3808" w:hanging="360"/>
      </w:pPr>
      <w:rPr>
        <w:rFonts w:ascii="Courier New" w:hAnsi="Courier New" w:cs="Courier New" w:hint="default"/>
      </w:rPr>
    </w:lvl>
    <w:lvl w:ilvl="5" w:tplc="0C0A0005" w:tentative="1">
      <w:start w:val="1"/>
      <w:numFmt w:val="bullet"/>
      <w:lvlText w:val=""/>
      <w:lvlJc w:val="left"/>
      <w:pPr>
        <w:ind w:left="4528" w:hanging="360"/>
      </w:pPr>
      <w:rPr>
        <w:rFonts w:ascii="Wingdings" w:hAnsi="Wingdings" w:hint="default"/>
      </w:rPr>
    </w:lvl>
    <w:lvl w:ilvl="6" w:tplc="0C0A0001" w:tentative="1">
      <w:start w:val="1"/>
      <w:numFmt w:val="bullet"/>
      <w:lvlText w:val=""/>
      <w:lvlJc w:val="left"/>
      <w:pPr>
        <w:ind w:left="5248" w:hanging="360"/>
      </w:pPr>
      <w:rPr>
        <w:rFonts w:ascii="Symbol" w:hAnsi="Symbol" w:hint="default"/>
      </w:rPr>
    </w:lvl>
    <w:lvl w:ilvl="7" w:tplc="0C0A0003" w:tentative="1">
      <w:start w:val="1"/>
      <w:numFmt w:val="bullet"/>
      <w:lvlText w:val="o"/>
      <w:lvlJc w:val="left"/>
      <w:pPr>
        <w:ind w:left="5968" w:hanging="360"/>
      </w:pPr>
      <w:rPr>
        <w:rFonts w:ascii="Courier New" w:hAnsi="Courier New" w:cs="Courier New" w:hint="default"/>
      </w:rPr>
    </w:lvl>
    <w:lvl w:ilvl="8" w:tplc="0C0A0005" w:tentative="1">
      <w:start w:val="1"/>
      <w:numFmt w:val="bullet"/>
      <w:lvlText w:val=""/>
      <w:lvlJc w:val="left"/>
      <w:pPr>
        <w:ind w:left="6688" w:hanging="360"/>
      </w:pPr>
      <w:rPr>
        <w:rFonts w:ascii="Wingdings" w:hAnsi="Wingdings" w:hint="default"/>
      </w:rPr>
    </w:lvl>
  </w:abstractNum>
  <w:abstractNum w:abstractNumId="5" w15:restartNumberingAfterBreak="0">
    <w:nsid w:val="33520EC8"/>
    <w:multiLevelType w:val="hybridMultilevel"/>
    <w:tmpl w:val="09C4185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49C7803"/>
    <w:multiLevelType w:val="hybridMultilevel"/>
    <w:tmpl w:val="276836DA"/>
    <w:lvl w:ilvl="0" w:tplc="D870CAAE">
      <w:start w:val="1"/>
      <w:numFmt w:val="decimal"/>
      <w:lvlText w:val="%1"/>
      <w:lvlJc w:val="left"/>
      <w:pPr>
        <w:ind w:left="1070" w:hanging="71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4BB37C5"/>
    <w:multiLevelType w:val="hybridMultilevel"/>
    <w:tmpl w:val="34CCFF3E"/>
    <w:lvl w:ilvl="0" w:tplc="D49E625E">
      <w:start w:val="1"/>
      <w:numFmt w:val="upperRoman"/>
      <w:lvlText w:val="%1."/>
      <w:lvlJc w:val="righ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425A2677"/>
    <w:multiLevelType w:val="hybridMultilevel"/>
    <w:tmpl w:val="764220D4"/>
    <w:lvl w:ilvl="0" w:tplc="2DDEEFAE">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96F77D0"/>
    <w:multiLevelType w:val="hybridMultilevel"/>
    <w:tmpl w:val="847AD92A"/>
    <w:lvl w:ilvl="0" w:tplc="974808F2">
      <w:start w:val="1"/>
      <w:numFmt w:val="decimal"/>
      <w:lvlText w:val="%1"/>
      <w:lvlJc w:val="left"/>
      <w:pPr>
        <w:ind w:left="1070" w:hanging="71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C6744F0"/>
    <w:multiLevelType w:val="hybridMultilevel"/>
    <w:tmpl w:val="E7C0670C"/>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F7054B3"/>
    <w:multiLevelType w:val="hybridMultilevel"/>
    <w:tmpl w:val="E26A7EE8"/>
    <w:lvl w:ilvl="0" w:tplc="B25CFAB0">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1E746B1"/>
    <w:multiLevelType w:val="hybridMultilevel"/>
    <w:tmpl w:val="BBEA6F2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4296EB0"/>
    <w:multiLevelType w:val="hybridMultilevel"/>
    <w:tmpl w:val="45A66CD2"/>
    <w:lvl w:ilvl="0" w:tplc="136ED570">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6D57F7D"/>
    <w:multiLevelType w:val="hybridMultilevel"/>
    <w:tmpl w:val="C11CC5FE"/>
    <w:lvl w:ilvl="0" w:tplc="4672125C">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657695B"/>
    <w:multiLevelType w:val="hybridMultilevel"/>
    <w:tmpl w:val="2168EE0A"/>
    <w:lvl w:ilvl="0" w:tplc="A50AEEF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77C347B"/>
    <w:multiLevelType w:val="hybridMultilevel"/>
    <w:tmpl w:val="1FBE4116"/>
    <w:lvl w:ilvl="0" w:tplc="002AC6D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A7D6434"/>
    <w:multiLevelType w:val="hybridMultilevel"/>
    <w:tmpl w:val="993E56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838812352">
    <w:abstractNumId w:val="10"/>
  </w:num>
  <w:num w:numId="2" w16cid:durableId="1306005992">
    <w:abstractNumId w:val="0"/>
  </w:num>
  <w:num w:numId="3" w16cid:durableId="1376780973">
    <w:abstractNumId w:val="7"/>
  </w:num>
  <w:num w:numId="4" w16cid:durableId="971596498">
    <w:abstractNumId w:val="8"/>
  </w:num>
  <w:num w:numId="5" w16cid:durableId="628710756">
    <w:abstractNumId w:val="4"/>
  </w:num>
  <w:num w:numId="6" w16cid:durableId="953711612">
    <w:abstractNumId w:val="6"/>
  </w:num>
  <w:num w:numId="7" w16cid:durableId="774443915">
    <w:abstractNumId w:val="17"/>
  </w:num>
  <w:num w:numId="8" w16cid:durableId="1748962709">
    <w:abstractNumId w:val="12"/>
  </w:num>
  <w:num w:numId="9" w16cid:durableId="2132086751">
    <w:abstractNumId w:val="14"/>
  </w:num>
  <w:num w:numId="10" w16cid:durableId="1609042383">
    <w:abstractNumId w:val="1"/>
  </w:num>
  <w:num w:numId="11" w16cid:durableId="601883704">
    <w:abstractNumId w:val="11"/>
  </w:num>
  <w:num w:numId="12" w16cid:durableId="65953441">
    <w:abstractNumId w:val="15"/>
  </w:num>
  <w:num w:numId="13" w16cid:durableId="75783355">
    <w:abstractNumId w:val="9"/>
  </w:num>
  <w:num w:numId="14" w16cid:durableId="1532568213">
    <w:abstractNumId w:val="16"/>
  </w:num>
  <w:num w:numId="15" w16cid:durableId="345642182">
    <w:abstractNumId w:val="3"/>
  </w:num>
  <w:num w:numId="16" w16cid:durableId="1758164617">
    <w:abstractNumId w:val="13"/>
  </w:num>
  <w:num w:numId="17" w16cid:durableId="158077475">
    <w:abstractNumId w:val="2"/>
  </w:num>
  <w:num w:numId="18" w16cid:durableId="5187429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D7B"/>
    <w:rsid w:val="000301E9"/>
    <w:rsid w:val="00053518"/>
    <w:rsid w:val="00061AD2"/>
    <w:rsid w:val="0007296A"/>
    <w:rsid w:val="00075EB6"/>
    <w:rsid w:val="000A522B"/>
    <w:rsid w:val="000B0446"/>
    <w:rsid w:val="000C14F0"/>
    <w:rsid w:val="00101D0E"/>
    <w:rsid w:val="00131AC1"/>
    <w:rsid w:val="0014039E"/>
    <w:rsid w:val="00143770"/>
    <w:rsid w:val="0014541B"/>
    <w:rsid w:val="00151FD2"/>
    <w:rsid w:val="0015384D"/>
    <w:rsid w:val="0016363E"/>
    <w:rsid w:val="00170B49"/>
    <w:rsid w:val="00185E46"/>
    <w:rsid w:val="0019615B"/>
    <w:rsid w:val="001D45BB"/>
    <w:rsid w:val="00270F1D"/>
    <w:rsid w:val="002757F3"/>
    <w:rsid w:val="00287991"/>
    <w:rsid w:val="002B4ADF"/>
    <w:rsid w:val="002C2B42"/>
    <w:rsid w:val="002D1259"/>
    <w:rsid w:val="00312D2D"/>
    <w:rsid w:val="00331497"/>
    <w:rsid w:val="00352507"/>
    <w:rsid w:val="003527CB"/>
    <w:rsid w:val="00361714"/>
    <w:rsid w:val="00363C9C"/>
    <w:rsid w:val="00371F42"/>
    <w:rsid w:val="00372001"/>
    <w:rsid w:val="003B4119"/>
    <w:rsid w:val="003C6B5D"/>
    <w:rsid w:val="003F1393"/>
    <w:rsid w:val="00434651"/>
    <w:rsid w:val="004A0944"/>
    <w:rsid w:val="004C00A6"/>
    <w:rsid w:val="004C7295"/>
    <w:rsid w:val="004D036A"/>
    <w:rsid w:val="004D31B6"/>
    <w:rsid w:val="005002BA"/>
    <w:rsid w:val="00524BFF"/>
    <w:rsid w:val="00552809"/>
    <w:rsid w:val="00565259"/>
    <w:rsid w:val="005875B4"/>
    <w:rsid w:val="005E0582"/>
    <w:rsid w:val="005E15A6"/>
    <w:rsid w:val="005F6F2A"/>
    <w:rsid w:val="00623314"/>
    <w:rsid w:val="0064128C"/>
    <w:rsid w:val="0067287C"/>
    <w:rsid w:val="00685431"/>
    <w:rsid w:val="00696B14"/>
    <w:rsid w:val="006F59FD"/>
    <w:rsid w:val="0071635A"/>
    <w:rsid w:val="007642AE"/>
    <w:rsid w:val="007D3263"/>
    <w:rsid w:val="008143FD"/>
    <w:rsid w:val="0083544F"/>
    <w:rsid w:val="0085655F"/>
    <w:rsid w:val="00867561"/>
    <w:rsid w:val="00881408"/>
    <w:rsid w:val="00891192"/>
    <w:rsid w:val="008A4AB0"/>
    <w:rsid w:val="008A4B16"/>
    <w:rsid w:val="008C1891"/>
    <w:rsid w:val="008F1352"/>
    <w:rsid w:val="009411CA"/>
    <w:rsid w:val="00973D7B"/>
    <w:rsid w:val="00980CE7"/>
    <w:rsid w:val="00995236"/>
    <w:rsid w:val="009C3620"/>
    <w:rsid w:val="00A22716"/>
    <w:rsid w:val="00A30200"/>
    <w:rsid w:val="00A6082A"/>
    <w:rsid w:val="00B55FEC"/>
    <w:rsid w:val="00BA2831"/>
    <w:rsid w:val="00BC6172"/>
    <w:rsid w:val="00BD5945"/>
    <w:rsid w:val="00C12FCA"/>
    <w:rsid w:val="00C33C9B"/>
    <w:rsid w:val="00C50548"/>
    <w:rsid w:val="00C623B0"/>
    <w:rsid w:val="00C80411"/>
    <w:rsid w:val="00CD1823"/>
    <w:rsid w:val="00CF0B31"/>
    <w:rsid w:val="00D44F35"/>
    <w:rsid w:val="00D52029"/>
    <w:rsid w:val="00D521A5"/>
    <w:rsid w:val="00D607F0"/>
    <w:rsid w:val="00D67A2B"/>
    <w:rsid w:val="00D801C4"/>
    <w:rsid w:val="00D803C5"/>
    <w:rsid w:val="00D8149F"/>
    <w:rsid w:val="00D85558"/>
    <w:rsid w:val="00D9237C"/>
    <w:rsid w:val="00DE01AB"/>
    <w:rsid w:val="00E54E05"/>
    <w:rsid w:val="00E601C4"/>
    <w:rsid w:val="00EA55C7"/>
    <w:rsid w:val="00EB1556"/>
    <w:rsid w:val="00EF0227"/>
    <w:rsid w:val="00F256F4"/>
    <w:rsid w:val="00F5117E"/>
    <w:rsid w:val="00F76C08"/>
    <w:rsid w:val="00F9676D"/>
    <w:rsid w:val="00FA3FBD"/>
    <w:rsid w:val="00FB09F6"/>
    <w:rsid w:val="00FB2145"/>
    <w:rsid w:val="00FD33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1614D1"/>
  <w15:docId w15:val="{BCF38651-E297-4AD2-A268-A54E5C226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7561"/>
    <w:pPr>
      <w:suppressAutoHyphens/>
    </w:pPr>
    <w:rPr>
      <w:rFonts w:ascii="Arial" w:hAnsi="Arial" w:cs="Arial"/>
      <w:sz w:val="22"/>
      <w:lang w:eastAsia="zh-CN"/>
    </w:rPr>
  </w:style>
  <w:style w:type="paragraph" w:styleId="Ttulo1">
    <w:name w:val="heading 1"/>
    <w:basedOn w:val="Normal"/>
    <w:next w:val="Normal"/>
    <w:link w:val="Ttulo1Car"/>
    <w:qFormat/>
    <w:rsid w:val="003F1393"/>
    <w:pPr>
      <w:keepNext/>
      <w:outlineLvl w:val="0"/>
    </w:pPr>
    <w:rPr>
      <w:b/>
      <w:sz w:val="32"/>
      <w:lang w:val="eu-ES"/>
    </w:rPr>
  </w:style>
  <w:style w:type="paragraph" w:styleId="Ttulo2">
    <w:name w:val="heading 2"/>
    <w:basedOn w:val="Normal"/>
    <w:next w:val="Normal"/>
    <w:qFormat/>
    <w:rsid w:val="003F1393"/>
    <w:pPr>
      <w:keepNext/>
      <w:spacing w:before="240" w:after="60"/>
      <w:outlineLvl w:val="1"/>
    </w:pPr>
    <w:rPr>
      <w:b/>
      <w:bCs/>
      <w:iCs/>
      <w:sz w:val="28"/>
      <w:szCs w:val="28"/>
    </w:rPr>
  </w:style>
  <w:style w:type="paragraph" w:styleId="Ttulo3">
    <w:name w:val="heading 3"/>
    <w:basedOn w:val="Normal"/>
    <w:next w:val="Normal"/>
    <w:qFormat/>
    <w:rsid w:val="003F1393"/>
    <w:pPr>
      <w:keepNext/>
      <w:spacing w:before="240" w:after="60"/>
      <w:outlineLvl w:val="2"/>
    </w:pPr>
    <w:rPr>
      <w:b/>
      <w:bCs/>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F1393"/>
    <w:pPr>
      <w:tabs>
        <w:tab w:val="center" w:pos="4252"/>
        <w:tab w:val="right" w:pos="8504"/>
      </w:tabs>
    </w:pPr>
    <w:rPr>
      <w:sz w:val="18"/>
    </w:rPr>
  </w:style>
  <w:style w:type="paragraph" w:styleId="Piedepgina">
    <w:name w:val="footer"/>
    <w:basedOn w:val="Normal"/>
    <w:link w:val="PiedepginaCar"/>
    <w:uiPriority w:val="99"/>
    <w:rsid w:val="003F1393"/>
    <w:pPr>
      <w:tabs>
        <w:tab w:val="center" w:pos="4252"/>
        <w:tab w:val="right" w:pos="8504"/>
      </w:tabs>
    </w:pPr>
    <w:rPr>
      <w:sz w:val="18"/>
    </w:rPr>
  </w:style>
  <w:style w:type="paragraph" w:styleId="Textodeglobo">
    <w:name w:val="Balloon Text"/>
    <w:basedOn w:val="Normal"/>
    <w:semiHidden/>
    <w:rsid w:val="00DE01AB"/>
    <w:rPr>
      <w:rFonts w:ascii="Tahoma" w:hAnsi="Tahoma" w:cs="Tahoma"/>
      <w:sz w:val="16"/>
      <w:szCs w:val="16"/>
    </w:rPr>
  </w:style>
  <w:style w:type="table" w:styleId="Tablaconcuadrcula">
    <w:name w:val="Table Grid"/>
    <w:basedOn w:val="Tablanormal"/>
    <w:rsid w:val="00D803C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9615B"/>
    <w:pPr>
      <w:ind w:left="720"/>
      <w:contextualSpacing/>
    </w:pPr>
  </w:style>
  <w:style w:type="paragraph" w:customStyle="1" w:styleId="Default">
    <w:name w:val="Default"/>
    <w:rsid w:val="0019615B"/>
    <w:pPr>
      <w:autoSpaceDE w:val="0"/>
      <w:autoSpaceDN w:val="0"/>
      <w:adjustRightInd w:val="0"/>
    </w:pPr>
    <w:rPr>
      <w:rFonts w:eastAsiaTheme="minorHAnsi"/>
      <w:color w:val="000000"/>
      <w:sz w:val="24"/>
      <w:szCs w:val="24"/>
      <w:lang w:eastAsia="en-US"/>
    </w:rPr>
  </w:style>
  <w:style w:type="paragraph" w:styleId="Textoindependiente3">
    <w:name w:val="Body Text 3"/>
    <w:basedOn w:val="Normal"/>
    <w:link w:val="Textoindependiente3Car"/>
    <w:rsid w:val="00623314"/>
    <w:pPr>
      <w:jc w:val="both"/>
    </w:pPr>
    <w:rPr>
      <w:rFonts w:ascii="Times New Roman" w:hAnsi="Times New Roman"/>
    </w:rPr>
  </w:style>
  <w:style w:type="character" w:customStyle="1" w:styleId="Textoindependiente3Car">
    <w:name w:val="Texto independiente 3 Car"/>
    <w:basedOn w:val="Fuentedeprrafopredeter"/>
    <w:link w:val="Textoindependiente3"/>
    <w:rsid w:val="00623314"/>
    <w:rPr>
      <w:sz w:val="22"/>
    </w:rPr>
  </w:style>
  <w:style w:type="paragraph" w:styleId="Sangra3detindependiente">
    <w:name w:val="Body Text Indent 3"/>
    <w:basedOn w:val="Normal"/>
    <w:link w:val="Sangra3detindependienteCar"/>
    <w:rsid w:val="00623314"/>
    <w:pPr>
      <w:spacing w:after="120"/>
      <w:ind w:left="283"/>
    </w:pPr>
    <w:rPr>
      <w:rFonts w:ascii="Courier" w:hAnsi="Courier"/>
      <w:sz w:val="16"/>
      <w:szCs w:val="16"/>
      <w:lang w:val="es-ES_tradnl"/>
    </w:rPr>
  </w:style>
  <w:style w:type="character" w:customStyle="1" w:styleId="Sangra3detindependienteCar">
    <w:name w:val="Sangría 3 de t. independiente Car"/>
    <w:basedOn w:val="Fuentedeprrafopredeter"/>
    <w:link w:val="Sangra3detindependiente"/>
    <w:rsid w:val="00623314"/>
    <w:rPr>
      <w:rFonts w:ascii="Courier" w:hAnsi="Courier"/>
      <w:sz w:val="16"/>
      <w:szCs w:val="16"/>
      <w:lang w:val="es-ES_tradnl"/>
    </w:rPr>
  </w:style>
  <w:style w:type="paragraph" w:customStyle="1" w:styleId="06norma">
    <w:name w:val="06norma"/>
    <w:basedOn w:val="Normal"/>
    <w:rsid w:val="00623314"/>
    <w:pPr>
      <w:spacing w:before="100" w:beforeAutospacing="1" w:after="100" w:afterAutospacing="1"/>
    </w:pPr>
    <w:rPr>
      <w:rFonts w:ascii="Times New Roman" w:hAnsi="Times New Roman"/>
      <w:sz w:val="24"/>
      <w:szCs w:val="24"/>
    </w:rPr>
  </w:style>
  <w:style w:type="paragraph" w:styleId="Sangra2detindependiente">
    <w:name w:val="Body Text Indent 2"/>
    <w:basedOn w:val="Normal"/>
    <w:link w:val="Sangra2detindependienteCar"/>
    <w:rsid w:val="00867561"/>
    <w:pPr>
      <w:spacing w:after="120" w:line="480" w:lineRule="auto"/>
      <w:ind w:left="283"/>
    </w:pPr>
  </w:style>
  <w:style w:type="character" w:customStyle="1" w:styleId="Sangra2detindependienteCar">
    <w:name w:val="Sangría 2 de t. independiente Car"/>
    <w:basedOn w:val="Fuentedeprrafopredeter"/>
    <w:link w:val="Sangra2detindependiente"/>
    <w:rsid w:val="00867561"/>
    <w:rPr>
      <w:rFonts w:ascii="Arial" w:hAnsi="Arial"/>
      <w:sz w:val="22"/>
    </w:rPr>
  </w:style>
  <w:style w:type="character" w:customStyle="1" w:styleId="Ttulo1Car">
    <w:name w:val="Título 1 Car"/>
    <w:basedOn w:val="Fuentedeprrafopredeter"/>
    <w:link w:val="Ttulo1"/>
    <w:rsid w:val="00867561"/>
    <w:rPr>
      <w:rFonts w:ascii="Arial" w:hAnsi="Arial"/>
      <w:b/>
      <w:sz w:val="32"/>
      <w:lang w:val="eu-ES"/>
    </w:rPr>
  </w:style>
  <w:style w:type="paragraph" w:customStyle="1" w:styleId="Gorputz-testuarenkoska21">
    <w:name w:val="Gorputz-testuaren koska 21"/>
    <w:basedOn w:val="Normal"/>
    <w:rsid w:val="00867561"/>
    <w:pPr>
      <w:ind w:firstLine="567"/>
      <w:jc w:val="both"/>
    </w:pPr>
    <w:rPr>
      <w:rFonts w:ascii="Times New Roman" w:hAnsi="Times New Roman" w:cs="Times New Roman"/>
    </w:rPr>
  </w:style>
  <w:style w:type="paragraph" w:customStyle="1" w:styleId="Gorputz-testuarenkoska31">
    <w:name w:val="Gorputz-testuaren koska 31"/>
    <w:basedOn w:val="Normal"/>
    <w:rsid w:val="00867561"/>
    <w:pPr>
      <w:spacing w:after="120"/>
      <w:ind w:left="283"/>
    </w:pPr>
    <w:rPr>
      <w:rFonts w:ascii="Courier" w:hAnsi="Courier" w:cs="Courier"/>
      <w:sz w:val="16"/>
      <w:szCs w:val="16"/>
      <w:lang w:val="es-ES_tradnl"/>
    </w:rPr>
  </w:style>
  <w:style w:type="paragraph" w:styleId="Textonotapie">
    <w:name w:val="footnote text"/>
    <w:basedOn w:val="Normal"/>
    <w:link w:val="TextonotapieCar"/>
    <w:uiPriority w:val="99"/>
    <w:unhideWhenUsed/>
    <w:rsid w:val="002B4ADF"/>
    <w:pPr>
      <w:suppressAutoHyphens w:val="0"/>
      <w:jc w:val="both"/>
    </w:pPr>
    <w:rPr>
      <w:rFonts w:ascii="Verdana" w:hAnsi="Verdana" w:cs="Times New Roman"/>
      <w:spacing w:val="4"/>
      <w:sz w:val="20"/>
      <w:lang w:val="es-ES_tradnl" w:eastAsia="en-US"/>
    </w:rPr>
  </w:style>
  <w:style w:type="character" w:customStyle="1" w:styleId="TextonotapieCar">
    <w:name w:val="Texto nota pie Car"/>
    <w:basedOn w:val="Fuentedeprrafopredeter"/>
    <w:link w:val="Textonotapie"/>
    <w:uiPriority w:val="99"/>
    <w:rsid w:val="002B4ADF"/>
    <w:rPr>
      <w:rFonts w:ascii="Verdana" w:hAnsi="Verdana"/>
      <w:spacing w:val="4"/>
      <w:lang w:val="es-ES_tradnl" w:eastAsia="en-US"/>
    </w:rPr>
  </w:style>
  <w:style w:type="character" w:styleId="Refdenotaalpie">
    <w:name w:val="footnote reference"/>
    <w:basedOn w:val="Fuentedeprrafopredeter"/>
    <w:uiPriority w:val="99"/>
    <w:unhideWhenUsed/>
    <w:rsid w:val="002B4ADF"/>
    <w:rPr>
      <w:vertAlign w:val="superscript"/>
    </w:rPr>
  </w:style>
  <w:style w:type="table" w:customStyle="1" w:styleId="Estilo1">
    <w:name w:val="Estilo1"/>
    <w:basedOn w:val="Tablanormal"/>
    <w:uiPriority w:val="99"/>
    <w:rsid w:val="00053518"/>
    <w:tblPr/>
  </w:style>
  <w:style w:type="character" w:customStyle="1" w:styleId="PiedepginaCar">
    <w:name w:val="Pie de página Car"/>
    <w:basedOn w:val="Fuentedeprrafopredeter"/>
    <w:link w:val="Piedepgina"/>
    <w:uiPriority w:val="99"/>
    <w:rsid w:val="004D31B6"/>
    <w:rPr>
      <w:rFonts w:ascii="Arial" w:hAnsi="Arial" w:cs="Arial"/>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58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melia\AppData\Local\Microsoft\Windows\INetCache\IE\6ELF6GLM\1Ekonomi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3B8ED-5936-4BD5-B9EA-FC1CCD42C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1Ekonomia.dot</Template>
  <TotalTime>0</TotalTime>
  <Pages>15</Pages>
  <Words>7258</Words>
  <Characters>39924</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Gipuzkoako Foru Aldundia</Company>
  <LinksUpToDate>false</LinksUpToDate>
  <CharactersWithSpaces>47088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instalador</dc:creator>
  <cp:lastModifiedBy>URANGA SAN SEBASTIAN, YOLANDA</cp:lastModifiedBy>
  <cp:revision>2</cp:revision>
  <cp:lastPrinted>2019-07-16T06:39:00Z</cp:lastPrinted>
  <dcterms:created xsi:type="dcterms:W3CDTF">2025-06-02T11:32:00Z</dcterms:created>
  <dcterms:modified xsi:type="dcterms:W3CDTF">2025-06-02T11:32:00Z</dcterms:modified>
</cp:coreProperties>
</file>